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42657" w14:textId="77777777" w:rsidR="00E65AB7" w:rsidRPr="00E65AB7" w:rsidRDefault="00E65AB7" w:rsidP="00E65AB7">
      <w:r w:rsidRPr="00E65AB7">
        <w:t>Le profil et le cahier des charges d'une secrétaire d'entité, tels qu'ils ressortent des divers appels à candidatures et documents, décrivent une fonction administrative essentielle, exigeant des compétences techniques et relationnelles spécifiques dans un environnement éducatif réglementé.</w:t>
      </w:r>
    </w:p>
    <w:p w14:paraId="49AFC17B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I. Profil et Compétences Requis pour la Secrétaire d'Entité</w:t>
      </w:r>
    </w:p>
    <w:p w14:paraId="769E587B" w14:textId="77777777" w:rsidR="00E65AB7" w:rsidRPr="00E65AB7" w:rsidRDefault="00E65AB7" w:rsidP="00E65AB7">
      <w:r w:rsidRPr="00E65AB7">
        <w:t xml:space="preserve">Le profil recherché est généralement celui d'une </w:t>
      </w:r>
      <w:r w:rsidRPr="00E65AB7">
        <w:rPr>
          <w:b/>
          <w:bCs/>
        </w:rPr>
        <w:t>secrétaire de direction</w:t>
      </w:r>
      <w:r w:rsidRPr="00E65AB7">
        <w:t>, ou d'une personne qui souhaite relever de nouveaux défis professionnels.</w:t>
      </w:r>
    </w:p>
    <w:p w14:paraId="33B56DDB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A. Titres et Statuts</w:t>
      </w:r>
    </w:p>
    <w:p w14:paraId="5244381C" w14:textId="77777777" w:rsidR="00E65AB7" w:rsidRPr="00E65AB7" w:rsidRDefault="00E65AB7" w:rsidP="00E65AB7">
      <w:commentRangeStart w:id="0"/>
      <w:r w:rsidRPr="00E65AB7">
        <w:t>Le poste est principalement ouvert au personnel enseignant, souvent par convention de détachement. Les titres requis sont :</w:t>
      </w:r>
    </w:p>
    <w:p w14:paraId="1E2963F0" w14:textId="77777777" w:rsidR="00E65AB7" w:rsidRPr="00E65AB7" w:rsidRDefault="00E65AB7" w:rsidP="00E65AB7">
      <w:pPr>
        <w:numPr>
          <w:ilvl w:val="0"/>
          <w:numId w:val="1"/>
        </w:numPr>
      </w:pPr>
      <w:r w:rsidRPr="00E65AB7">
        <w:t>Instituteur(trice) primaire ou maternel(le).</w:t>
      </w:r>
    </w:p>
    <w:p w14:paraId="34EBB8E4" w14:textId="3DC62BDC" w:rsidR="00E65AB7" w:rsidRPr="00E65AB7" w:rsidRDefault="00E65AB7" w:rsidP="00E65AB7">
      <w:pPr>
        <w:numPr>
          <w:ilvl w:val="0"/>
          <w:numId w:val="1"/>
        </w:numPr>
      </w:pPr>
      <w:proofErr w:type="gramStart"/>
      <w:r w:rsidRPr="00E65AB7">
        <w:t>Maître</w:t>
      </w:r>
      <w:r w:rsidR="009B1AD8">
        <w:t xml:space="preserve"> </w:t>
      </w:r>
      <w:r w:rsidRPr="00E65AB7">
        <w:t>.</w:t>
      </w:r>
      <w:proofErr w:type="gramEnd"/>
    </w:p>
    <w:p w14:paraId="5220E056" w14:textId="77777777" w:rsidR="00E65AB7" w:rsidRPr="00E65AB7" w:rsidRDefault="00E65AB7" w:rsidP="00E65AB7">
      <w:pPr>
        <w:numPr>
          <w:ilvl w:val="0"/>
          <w:numId w:val="1"/>
        </w:numPr>
      </w:pPr>
      <w:r w:rsidRPr="00E65AB7">
        <w:t>Directeur(trice) nommé(e).</w:t>
      </w:r>
    </w:p>
    <w:p w14:paraId="23C37CE1" w14:textId="77777777" w:rsidR="00E65AB7" w:rsidRPr="00E65AB7" w:rsidRDefault="00E65AB7" w:rsidP="00E65AB7">
      <w:r w:rsidRPr="00E65AB7">
        <w:t>L'enseignant(e) qui accepte ce poste ne perd aucun droit par rapport à sa situation administrative personnelle, sauf s'il s'agit d'une direction.</w:t>
      </w:r>
      <w:commentRangeEnd w:id="0"/>
      <w:r w:rsidR="008E61E8">
        <w:rPr>
          <w:rStyle w:val="Marquedecommentaire"/>
        </w:rPr>
        <w:commentReference w:id="0"/>
      </w:r>
    </w:p>
    <w:p w14:paraId="1D9A7C63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B. Compétences Techniques et Administratives</w:t>
      </w:r>
    </w:p>
    <w:p w14:paraId="5C234C83" w14:textId="200AD412" w:rsidR="00E65AB7" w:rsidRPr="00E65AB7" w:rsidRDefault="00E65AB7" w:rsidP="00E65AB7">
      <w:pPr>
        <w:numPr>
          <w:ilvl w:val="0"/>
          <w:numId w:val="2"/>
        </w:numPr>
      </w:pPr>
      <w:r w:rsidRPr="00E65AB7">
        <w:rPr>
          <w:b/>
          <w:bCs/>
        </w:rPr>
        <w:t>Maîtrise de la Suite Office</w:t>
      </w:r>
      <w:r w:rsidRPr="00E65AB7">
        <w:t xml:space="preserve"> (Word, Excel, PPT,</w:t>
      </w:r>
      <w:r w:rsidR="008E61E8">
        <w:t xml:space="preserve"> Teams,</w:t>
      </w:r>
      <w:r w:rsidRPr="00E65AB7">
        <w:t xml:space="preserve"> Outlook</w:t>
      </w:r>
      <w:r w:rsidR="008E61E8">
        <w:t>, Forms…</w:t>
      </w:r>
      <w:r w:rsidRPr="00E65AB7">
        <w:t>) est indispensable, avec une bonne connaissance d'Excel souvent soulignée.</w:t>
      </w:r>
    </w:p>
    <w:p w14:paraId="513B25AA" w14:textId="2E7498C5" w:rsidR="00E65AB7" w:rsidRPr="00E65AB7" w:rsidRDefault="00E65AB7" w:rsidP="00E65AB7">
      <w:pPr>
        <w:numPr>
          <w:ilvl w:val="0"/>
          <w:numId w:val="2"/>
        </w:numPr>
      </w:pPr>
      <w:r w:rsidRPr="00E65AB7">
        <w:rPr>
          <w:b/>
          <w:bCs/>
        </w:rPr>
        <w:t>Connaissance des logiciels spécifiques</w:t>
      </w:r>
      <w:r w:rsidRPr="00E65AB7">
        <w:t xml:space="preserve"> : Être apte à intégrer les connaissances nécessaires de logiciels comme </w:t>
      </w:r>
      <w:proofErr w:type="spellStart"/>
      <w:r w:rsidRPr="00E65AB7">
        <w:t>ProEco</w:t>
      </w:r>
      <w:proofErr w:type="spellEnd"/>
      <w:r w:rsidRPr="00E65AB7">
        <w:t xml:space="preserve">, </w:t>
      </w:r>
      <w:proofErr w:type="spellStart"/>
      <w:r w:rsidRPr="00E65AB7">
        <w:t>JobEcole</w:t>
      </w:r>
      <w:proofErr w:type="spellEnd"/>
      <w:r w:rsidRPr="00E65AB7">
        <w:t xml:space="preserve">, </w:t>
      </w:r>
      <w:proofErr w:type="spellStart"/>
      <w:r w:rsidRPr="00E65AB7">
        <w:t>PrimoWeb</w:t>
      </w:r>
      <w:proofErr w:type="spellEnd"/>
      <w:r w:rsidR="008E61E8">
        <w:t xml:space="preserve"> et l’ensemble des applications métiers de la FWB</w:t>
      </w:r>
      <w:r w:rsidRPr="00E65AB7">
        <w:t>.</w:t>
      </w:r>
    </w:p>
    <w:p w14:paraId="6520D00F" w14:textId="77777777" w:rsidR="00E65AB7" w:rsidRPr="00E65AB7" w:rsidRDefault="00E65AB7" w:rsidP="00E65AB7">
      <w:pPr>
        <w:numPr>
          <w:ilvl w:val="0"/>
          <w:numId w:val="2"/>
        </w:numPr>
      </w:pPr>
      <w:r w:rsidRPr="00E65AB7">
        <w:rPr>
          <w:b/>
          <w:bCs/>
        </w:rPr>
        <w:t>Compétences rédactionnelles</w:t>
      </w:r>
      <w:r w:rsidRPr="00E65AB7">
        <w:t xml:space="preserve"> : Avoir des capacités rédactionnelles et un esprit de synthèse.</w:t>
      </w:r>
    </w:p>
    <w:p w14:paraId="36DABF78" w14:textId="69D08C3B" w:rsidR="00E65AB7" w:rsidRPr="00E65AB7" w:rsidRDefault="00E65AB7" w:rsidP="00E65AB7">
      <w:pPr>
        <w:numPr>
          <w:ilvl w:val="0"/>
          <w:numId w:val="2"/>
        </w:numPr>
      </w:pPr>
      <w:r w:rsidRPr="00E65AB7">
        <w:rPr>
          <w:b/>
          <w:bCs/>
        </w:rPr>
        <w:t>Compétence</w:t>
      </w:r>
      <w:r w:rsidR="008E61E8">
        <w:rPr>
          <w:b/>
          <w:bCs/>
        </w:rPr>
        <w:t>s</w:t>
      </w:r>
      <w:r w:rsidRPr="00E65AB7">
        <w:rPr>
          <w:b/>
          <w:bCs/>
        </w:rPr>
        <w:t xml:space="preserve"> Juridique</w:t>
      </w:r>
      <w:r w:rsidR="008E61E8">
        <w:rPr>
          <w:b/>
          <w:bCs/>
        </w:rPr>
        <w:t>s</w:t>
      </w:r>
      <w:r w:rsidRPr="00E65AB7">
        <w:t xml:space="preserve"> : Avoir la capacité de lire et comprendre un texte juridique, comme des circulaires ou des statuts, et de connaître les organes de la FWB et du Réseau catholique (Segec).</w:t>
      </w:r>
    </w:p>
    <w:p w14:paraId="59E34C1C" w14:textId="509D4A44" w:rsidR="008E61E8" w:rsidRPr="00E65AB7" w:rsidRDefault="00E65AB7" w:rsidP="008E61E8">
      <w:pPr>
        <w:numPr>
          <w:ilvl w:val="0"/>
          <w:numId w:val="2"/>
        </w:numPr>
      </w:pPr>
      <w:r w:rsidRPr="00E65AB7">
        <w:rPr>
          <w:b/>
          <w:bCs/>
        </w:rPr>
        <w:t xml:space="preserve">Rigueur </w:t>
      </w:r>
      <w:r w:rsidRPr="00E65AB7">
        <w:t xml:space="preserve">: Faire preuve de </w:t>
      </w:r>
      <w:r w:rsidRPr="00E65AB7">
        <w:rPr>
          <w:b/>
          <w:bCs/>
        </w:rPr>
        <w:t>rigueur</w:t>
      </w:r>
      <w:r w:rsidRPr="00E65AB7">
        <w:t xml:space="preserve"> et de </w:t>
      </w:r>
      <w:r w:rsidRPr="00E65AB7">
        <w:rPr>
          <w:b/>
          <w:bCs/>
        </w:rPr>
        <w:t>professionnalisme</w:t>
      </w:r>
      <w:r w:rsidR="008E61E8">
        <w:t>. Une</w:t>
      </w:r>
      <w:r w:rsidRPr="00E65AB7">
        <w:t xml:space="preserve"> </w:t>
      </w:r>
      <w:r w:rsidRPr="008E61E8">
        <w:rPr>
          <w:b/>
          <w:bCs/>
        </w:rPr>
        <w:t>expérience</w:t>
      </w:r>
      <w:r w:rsidRPr="00E65AB7">
        <w:t xml:space="preserve"> administrative</w:t>
      </w:r>
      <w:r w:rsidR="008E61E8">
        <w:t xml:space="preserve"> est un atout.</w:t>
      </w:r>
    </w:p>
    <w:p w14:paraId="181F899D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C. Qualités Relationnelles et Posture de Travail</w:t>
      </w:r>
    </w:p>
    <w:p w14:paraId="0CEF1612" w14:textId="77777777" w:rsidR="00E65AB7" w:rsidRPr="00E65AB7" w:rsidRDefault="00E65AB7" w:rsidP="00E65AB7">
      <w:r w:rsidRPr="00E65AB7">
        <w:t>La secrétaire doit être un maillon central de l'Entité, nécessitant des qualités interpersonnelles marquées :</w:t>
      </w:r>
    </w:p>
    <w:p w14:paraId="4B2E5AD6" w14:textId="798BB00D" w:rsidR="00E65AB7" w:rsidRPr="00E65AB7" w:rsidRDefault="00E65AB7" w:rsidP="00E65AB7">
      <w:pPr>
        <w:numPr>
          <w:ilvl w:val="0"/>
          <w:numId w:val="3"/>
        </w:numPr>
      </w:pPr>
      <w:r w:rsidRPr="00E65AB7">
        <w:rPr>
          <w:b/>
          <w:bCs/>
        </w:rPr>
        <w:t>Communication et relationnel</w:t>
      </w:r>
      <w:r w:rsidRPr="00E65AB7">
        <w:t xml:space="preserve"> : Sens de l’écoute et de la communication, savoir prendre des notes et établir un rapport de réunion, être capable de collaborer avec des </w:t>
      </w:r>
      <w:r w:rsidR="008E61E8">
        <w:t>personnalités et des profils d’écoles variés.</w:t>
      </w:r>
      <w:r w:rsidR="0045245B">
        <w:t xml:space="preserve"> </w:t>
      </w:r>
      <w:r w:rsidR="0045245B" w:rsidRPr="00E65AB7">
        <w:t>La communication doit combiner réserve, discrétion et transparence</w:t>
      </w:r>
      <w:r w:rsidR="0045245B">
        <w:t>.</w:t>
      </w:r>
    </w:p>
    <w:p w14:paraId="4C5F9EF8" w14:textId="4C51B444" w:rsidR="00E65AB7" w:rsidRPr="00E65AB7" w:rsidRDefault="00E65AB7" w:rsidP="00E65AB7">
      <w:pPr>
        <w:numPr>
          <w:ilvl w:val="0"/>
          <w:numId w:val="3"/>
        </w:numPr>
      </w:pPr>
      <w:r w:rsidRPr="00E65AB7">
        <w:rPr>
          <w:b/>
          <w:bCs/>
        </w:rPr>
        <w:t>Confidentialité</w:t>
      </w:r>
      <w:r w:rsidRPr="00E65AB7">
        <w:t xml:space="preserve"> : S'astreindre à un </w:t>
      </w:r>
      <w:r w:rsidRPr="00E65AB7">
        <w:rPr>
          <w:b/>
          <w:bCs/>
        </w:rPr>
        <w:t>devoir absolu de réserve et de confidentialité</w:t>
      </w:r>
      <w:r w:rsidRPr="00E65AB7">
        <w:t>, et être une personne de confiance</w:t>
      </w:r>
      <w:r w:rsidR="0045245B">
        <w:t>,</w:t>
      </w:r>
      <w:r w:rsidR="008E61E8">
        <w:t xml:space="preserve"> respectant le code de déontologie lié à la fonction.</w:t>
      </w:r>
    </w:p>
    <w:p w14:paraId="0B625C60" w14:textId="68349A19" w:rsidR="00E65AB7" w:rsidRPr="00E65AB7" w:rsidRDefault="00E65AB7" w:rsidP="00E65AB7">
      <w:pPr>
        <w:numPr>
          <w:ilvl w:val="0"/>
          <w:numId w:val="3"/>
        </w:numPr>
      </w:pPr>
      <w:r w:rsidRPr="00E65AB7">
        <w:rPr>
          <w:b/>
          <w:bCs/>
        </w:rPr>
        <w:t>Autonomie et Initiative</w:t>
      </w:r>
      <w:r w:rsidRPr="00E65AB7">
        <w:t xml:space="preserve"> : Travailler en autonomie à partir de directives, faire preuve de proactivité et de prise d’initiatives</w:t>
      </w:r>
      <w:r w:rsidR="0045245B">
        <w:t>.</w:t>
      </w:r>
    </w:p>
    <w:p w14:paraId="577E7EE7" w14:textId="293D701B" w:rsidR="00E65AB7" w:rsidRPr="00E65AB7" w:rsidRDefault="00E65AB7" w:rsidP="00E65AB7">
      <w:pPr>
        <w:numPr>
          <w:ilvl w:val="0"/>
          <w:numId w:val="3"/>
        </w:numPr>
      </w:pPr>
      <w:r w:rsidRPr="00E65AB7">
        <w:rPr>
          <w:b/>
          <w:bCs/>
        </w:rPr>
        <w:lastRenderedPageBreak/>
        <w:t>Organisation</w:t>
      </w:r>
      <w:r w:rsidRPr="00E65AB7">
        <w:t xml:space="preserve"> : Avoir des compétences organisationnelles, savoir sérier les priorités, et à l’écoute des besoins.</w:t>
      </w:r>
      <w:r w:rsidR="0045245B">
        <w:t xml:space="preserve"> </w:t>
      </w:r>
    </w:p>
    <w:p w14:paraId="650EEC84" w14:textId="409923C2" w:rsidR="008E61E8" w:rsidRDefault="00E65AB7" w:rsidP="008E61E8">
      <w:pPr>
        <w:numPr>
          <w:ilvl w:val="0"/>
          <w:numId w:val="3"/>
        </w:numPr>
      </w:pPr>
      <w:r w:rsidRPr="00E65AB7">
        <w:rPr>
          <w:b/>
          <w:bCs/>
        </w:rPr>
        <w:t>Flexibilité</w:t>
      </w:r>
      <w:r w:rsidRPr="00E65AB7">
        <w:t xml:space="preserve"> : Faire preuve de souplesse et de disponibilité horaire en fonction des contraintes et des échéances des directions, notamment pour la </w:t>
      </w:r>
      <w:r w:rsidRPr="00E65AB7">
        <w:rPr>
          <w:b/>
          <w:bCs/>
        </w:rPr>
        <w:t>participation aux réunions en soirée</w:t>
      </w:r>
      <w:r w:rsidRPr="00E65AB7">
        <w:t xml:space="preserve"> (ORCE, Conseil d’Entité,</w:t>
      </w:r>
      <w:r w:rsidR="0045245B">
        <w:t xml:space="preserve"> Conseil de Zone,</w:t>
      </w:r>
      <w:r w:rsidRPr="00E65AB7">
        <w:t xml:space="preserve"> Bureaux).</w:t>
      </w:r>
    </w:p>
    <w:p w14:paraId="2A42B632" w14:textId="5E604A87" w:rsidR="008E61E8" w:rsidRPr="00E65AB7" w:rsidRDefault="008E61E8" w:rsidP="008E61E8">
      <w:pPr>
        <w:numPr>
          <w:ilvl w:val="0"/>
          <w:numId w:val="3"/>
        </w:numPr>
      </w:pPr>
      <w:r w:rsidRPr="008E61E8">
        <w:rPr>
          <w:b/>
          <w:bCs/>
        </w:rPr>
        <w:t>Formations</w:t>
      </w:r>
      <w:r>
        <w:t> : Avoir le souci de se former en continu.</w:t>
      </w:r>
      <w:r w:rsidR="001C3E2A">
        <w:t xml:space="preserve"> Participer au séminaire de formation d’Houffalize (avec nuitées).</w:t>
      </w:r>
    </w:p>
    <w:p w14:paraId="20E45092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D. Conditions de Travail</w:t>
      </w:r>
    </w:p>
    <w:p w14:paraId="71F3AE07" w14:textId="60288887" w:rsidR="00E65AB7" w:rsidRDefault="00E65AB7" w:rsidP="00E65AB7">
      <w:r w:rsidRPr="00E65AB7">
        <w:t xml:space="preserve">L'horaire est de </w:t>
      </w:r>
      <w:r w:rsidRPr="00E65AB7">
        <w:rPr>
          <w:b/>
          <w:bCs/>
        </w:rPr>
        <w:t>36 heures/semaine</w:t>
      </w:r>
      <w:r w:rsidRPr="00E65AB7">
        <w:t xml:space="preserve">. La présence en soirée est indispensable pour certaines réunions, et les heures supplémentaires sont récupérables. Le secrétaire doit accepter de </w:t>
      </w:r>
      <w:r w:rsidRPr="00E65AB7">
        <w:rPr>
          <w:b/>
          <w:bCs/>
        </w:rPr>
        <w:t>se déplacer dans les écoles</w:t>
      </w:r>
      <w:r w:rsidRPr="00E65AB7">
        <w:t xml:space="preserve"> de l'entité</w:t>
      </w:r>
      <w:r w:rsidR="0045245B">
        <w:t xml:space="preserve"> lorsque cela s’avère nécessaire.</w:t>
      </w:r>
    </w:p>
    <w:p w14:paraId="03DC6EDB" w14:textId="77777777" w:rsidR="00BE657E" w:rsidRDefault="00BE657E" w:rsidP="00E65AB7">
      <w:r>
        <w:t xml:space="preserve">Le mercredi est un jour exclusivement dédié au travail administratif de l’entité (rédaction de rapports, gestion financière…). </w:t>
      </w:r>
    </w:p>
    <w:p w14:paraId="04049A72" w14:textId="21B9316B" w:rsidR="00BE657E" w:rsidRDefault="00BE657E" w:rsidP="00E65AB7">
      <w:r>
        <w:t>Le jeudi est un jour dédié à une permanence aux DE pour les soutenir dans leur travail administratif au sein du bureau qui lui sera attribué.</w:t>
      </w:r>
    </w:p>
    <w:p w14:paraId="3C16DF1F" w14:textId="328926BF" w:rsidR="0045245B" w:rsidRPr="00E65AB7" w:rsidRDefault="0045245B" w:rsidP="00E65AB7">
      <w:commentRangeStart w:id="1"/>
      <w:r>
        <w:t>Espace de bureaux</w:t>
      </w:r>
      <w:commentRangeEnd w:id="1"/>
      <w:r>
        <w:rPr>
          <w:rStyle w:val="Marquedecommentaire"/>
        </w:rPr>
        <w:commentReference w:id="1"/>
      </w:r>
    </w:p>
    <w:p w14:paraId="2C683D34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II. Cahier des Charges de la Secrétaire d'Entité</w:t>
      </w:r>
    </w:p>
    <w:p w14:paraId="54213BCD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A. Axe Administratif et Juridique</w:t>
      </w:r>
    </w:p>
    <w:p w14:paraId="0C7BB488" w14:textId="77777777" w:rsidR="00E65AB7" w:rsidRPr="00E65AB7" w:rsidRDefault="00E65AB7" w:rsidP="00E65AB7">
      <w:pPr>
        <w:numPr>
          <w:ilvl w:val="0"/>
          <w:numId w:val="4"/>
        </w:numPr>
      </w:pPr>
      <w:r w:rsidRPr="00E65AB7">
        <w:rPr>
          <w:b/>
          <w:bCs/>
        </w:rPr>
        <w:t>Gestion des emplois et du personnel :</w:t>
      </w:r>
      <w:r w:rsidRPr="00E65AB7">
        <w:t xml:space="preserve"> </w:t>
      </w:r>
    </w:p>
    <w:p w14:paraId="00C98420" w14:textId="32A9D1B1" w:rsidR="00E65AB7" w:rsidRPr="00E65AB7" w:rsidRDefault="00E65AB7" w:rsidP="00E65AB7">
      <w:pPr>
        <w:numPr>
          <w:ilvl w:val="1"/>
          <w:numId w:val="4"/>
        </w:numPr>
      </w:pPr>
      <w:r w:rsidRPr="00E65AB7">
        <w:t>Gestion du personnel (suivi des questions juridiques</w:t>
      </w:r>
      <w:r w:rsidR="00942F4B">
        <w:t xml:space="preserve"> et administratives</w:t>
      </w:r>
      <w:r w:rsidRPr="00E65AB7">
        <w:t>)</w:t>
      </w:r>
      <w:r w:rsidR="00942F4B">
        <w:t xml:space="preserve"> en soutien aux DE et aux PO</w:t>
      </w:r>
      <w:r w:rsidRPr="00E65AB7">
        <w:t>.</w:t>
      </w:r>
    </w:p>
    <w:p w14:paraId="4DDE7460" w14:textId="6D798861" w:rsidR="00E65AB7" w:rsidRPr="00E65AB7" w:rsidRDefault="00E65AB7" w:rsidP="00E65AB7">
      <w:pPr>
        <w:numPr>
          <w:ilvl w:val="1"/>
          <w:numId w:val="4"/>
        </w:numPr>
      </w:pPr>
      <w:r w:rsidRPr="00E65AB7">
        <w:t>Gestion des emplois vacants,</w:t>
      </w:r>
      <w:r w:rsidR="00942F4B">
        <w:t xml:space="preserve"> des prioritaires,</w:t>
      </w:r>
      <w:r w:rsidRPr="00E65AB7">
        <w:t xml:space="preserve"> des mises en disponibilité, des réaffectations en ORCE, et aide à la gestion des dossiers (</w:t>
      </w:r>
      <w:r w:rsidR="00942F4B">
        <w:t xml:space="preserve">enseignant.es, </w:t>
      </w:r>
      <w:r w:rsidRPr="00E65AB7">
        <w:t>puéricultrices, PTP, ACS).</w:t>
      </w:r>
    </w:p>
    <w:p w14:paraId="6A235BEB" w14:textId="77777777" w:rsidR="00E65AB7" w:rsidRPr="00E65AB7" w:rsidRDefault="00E65AB7" w:rsidP="00E65AB7">
      <w:pPr>
        <w:numPr>
          <w:ilvl w:val="1"/>
          <w:numId w:val="4"/>
        </w:numPr>
      </w:pPr>
      <w:r w:rsidRPr="00E65AB7">
        <w:t>Gestion du reliquat d’entité et aide au calcul du capital périodes (CP).</w:t>
      </w:r>
    </w:p>
    <w:p w14:paraId="698A31E4" w14:textId="77777777" w:rsidR="00E65AB7" w:rsidRPr="00E65AB7" w:rsidRDefault="00E65AB7" w:rsidP="00E65AB7">
      <w:pPr>
        <w:numPr>
          <w:ilvl w:val="1"/>
          <w:numId w:val="4"/>
        </w:numPr>
      </w:pPr>
      <w:r w:rsidRPr="00E65AB7">
        <w:t>Aide à la comptabilisation de l’ancienneté (HID).</w:t>
      </w:r>
    </w:p>
    <w:p w14:paraId="75A8EAC4" w14:textId="1F6686A3" w:rsidR="00E65AB7" w:rsidRDefault="00942F4B" w:rsidP="00E65AB7">
      <w:pPr>
        <w:numPr>
          <w:ilvl w:val="1"/>
          <w:numId w:val="4"/>
        </w:numPr>
      </w:pPr>
      <w:r>
        <w:t>G</w:t>
      </w:r>
      <w:r w:rsidR="00E65AB7" w:rsidRPr="00E65AB7">
        <w:t>estion des offres d'emplois</w:t>
      </w:r>
      <w:r>
        <w:t xml:space="preserve"> via </w:t>
      </w:r>
      <w:proofErr w:type="spellStart"/>
      <w:r>
        <w:t>JobEcole</w:t>
      </w:r>
      <w:proofErr w:type="spellEnd"/>
      <w:r>
        <w:t xml:space="preserve"> à la demande des DE</w:t>
      </w:r>
    </w:p>
    <w:p w14:paraId="64494858" w14:textId="3A66D560" w:rsidR="00942F4B" w:rsidRPr="00E65AB7" w:rsidRDefault="00942F4B" w:rsidP="00E65AB7">
      <w:pPr>
        <w:numPr>
          <w:ilvl w:val="1"/>
          <w:numId w:val="4"/>
        </w:numPr>
      </w:pPr>
      <w:r>
        <w:t xml:space="preserve">Gestion et organisation du </w:t>
      </w:r>
      <w:commentRangeStart w:id="2"/>
      <w:r>
        <w:t>POOL de remplacement</w:t>
      </w:r>
      <w:commentRangeEnd w:id="2"/>
      <w:r>
        <w:rPr>
          <w:rStyle w:val="Marquedecommentaire"/>
        </w:rPr>
        <w:commentReference w:id="2"/>
      </w:r>
      <w:r>
        <w:t>.</w:t>
      </w:r>
    </w:p>
    <w:p w14:paraId="6C435377" w14:textId="013D9D78" w:rsidR="00E65AB7" w:rsidRPr="00E65AB7" w:rsidRDefault="00942F4B" w:rsidP="00E65AB7">
      <w:pPr>
        <w:numPr>
          <w:ilvl w:val="0"/>
          <w:numId w:val="4"/>
        </w:numPr>
      </w:pPr>
      <w:r>
        <w:rPr>
          <w:b/>
          <w:bCs/>
        </w:rPr>
        <w:t>Relais</w:t>
      </w:r>
      <w:r w:rsidR="00E65AB7" w:rsidRPr="00E65AB7">
        <w:rPr>
          <w:b/>
          <w:bCs/>
        </w:rPr>
        <w:t xml:space="preserve"> et Diffusion d'Information :</w:t>
      </w:r>
      <w:r w:rsidR="00E65AB7" w:rsidRPr="00E65AB7">
        <w:t xml:space="preserve"> </w:t>
      </w:r>
    </w:p>
    <w:p w14:paraId="6DE5FC95" w14:textId="77777777" w:rsidR="00E65AB7" w:rsidRPr="00E65AB7" w:rsidRDefault="00E65AB7" w:rsidP="00E65AB7">
      <w:pPr>
        <w:numPr>
          <w:ilvl w:val="1"/>
          <w:numId w:val="4"/>
        </w:numPr>
      </w:pPr>
      <w:r w:rsidRPr="00E65AB7">
        <w:rPr>
          <w:b/>
          <w:bCs/>
        </w:rPr>
        <w:t>Lecture, classement et archivage</w:t>
      </w:r>
      <w:r w:rsidRPr="00E65AB7">
        <w:t xml:space="preserve"> des circulaires administratives et des bulletins d'information (BI) du Segec.</w:t>
      </w:r>
    </w:p>
    <w:p w14:paraId="2B17BFD0" w14:textId="77777777" w:rsidR="00E65AB7" w:rsidRPr="00E65AB7" w:rsidRDefault="00E65AB7" w:rsidP="00E65AB7">
      <w:pPr>
        <w:numPr>
          <w:ilvl w:val="1"/>
          <w:numId w:val="4"/>
        </w:numPr>
      </w:pPr>
      <w:r w:rsidRPr="00E65AB7">
        <w:rPr>
          <w:b/>
          <w:bCs/>
        </w:rPr>
        <w:t>Synthèse</w:t>
      </w:r>
      <w:r w:rsidRPr="00E65AB7">
        <w:t xml:space="preserve"> des circulaires importantes et diffusion ciblée et argumentée aux directions et PO.</w:t>
      </w:r>
    </w:p>
    <w:p w14:paraId="492666C1" w14:textId="77777777" w:rsidR="00E65AB7" w:rsidRPr="00E65AB7" w:rsidRDefault="00E65AB7" w:rsidP="00E65AB7">
      <w:pPr>
        <w:numPr>
          <w:ilvl w:val="1"/>
          <w:numId w:val="4"/>
        </w:numPr>
      </w:pPr>
      <w:r w:rsidRPr="00E65AB7">
        <w:t xml:space="preserve">Tenue d’un </w:t>
      </w:r>
      <w:r w:rsidRPr="00E65AB7">
        <w:rPr>
          <w:b/>
          <w:bCs/>
        </w:rPr>
        <w:t>échéancier administratif</w:t>
      </w:r>
      <w:r w:rsidRPr="00E65AB7">
        <w:t xml:space="preserve"> et garantie du respect des délais imposés par la FWB ou le SeGEC.</w:t>
      </w:r>
    </w:p>
    <w:p w14:paraId="6140CBEF" w14:textId="77777777" w:rsidR="00E65AB7" w:rsidRPr="00E65AB7" w:rsidRDefault="00E65AB7" w:rsidP="00E65AB7">
      <w:pPr>
        <w:numPr>
          <w:ilvl w:val="1"/>
          <w:numId w:val="4"/>
        </w:numPr>
      </w:pPr>
      <w:r w:rsidRPr="00E65AB7">
        <w:t>Aide au contrôle des documents administratifs (Annexes 50-51).</w:t>
      </w:r>
    </w:p>
    <w:p w14:paraId="0DDC7727" w14:textId="77777777" w:rsidR="00E65AB7" w:rsidRPr="00E65AB7" w:rsidRDefault="00E65AB7" w:rsidP="00E65AB7">
      <w:pPr>
        <w:numPr>
          <w:ilvl w:val="0"/>
          <w:numId w:val="4"/>
        </w:numPr>
      </w:pPr>
      <w:r w:rsidRPr="00E65AB7">
        <w:rPr>
          <w:b/>
          <w:bCs/>
        </w:rPr>
        <w:lastRenderedPageBreak/>
        <w:t>Gestion de la Population Scolaire :</w:t>
      </w:r>
      <w:r w:rsidRPr="00E65AB7">
        <w:t xml:space="preserve"> </w:t>
      </w:r>
    </w:p>
    <w:p w14:paraId="233E79AC" w14:textId="53913DD2" w:rsidR="00E65AB7" w:rsidRPr="00E65AB7" w:rsidRDefault="00E65AB7" w:rsidP="00E65AB7">
      <w:pPr>
        <w:numPr>
          <w:ilvl w:val="1"/>
          <w:numId w:val="4"/>
        </w:numPr>
      </w:pPr>
      <w:r w:rsidRPr="00E65AB7">
        <w:t>Aide au contrôle des documents administratifs (primo-arrivants, DASPA-FLA</w:t>
      </w:r>
      <w:r w:rsidR="005F0CB2">
        <w:t>…</w:t>
      </w:r>
      <w:r w:rsidRPr="00E65AB7">
        <w:t>).</w:t>
      </w:r>
    </w:p>
    <w:p w14:paraId="2ECE806B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B. Axe Communication, Coordination et Soutien</w:t>
      </w:r>
    </w:p>
    <w:p w14:paraId="432166E8" w14:textId="77777777" w:rsidR="00E65AB7" w:rsidRPr="00E65AB7" w:rsidRDefault="00E65AB7" w:rsidP="00E65AB7">
      <w:r w:rsidRPr="00E65AB7">
        <w:t xml:space="preserve">La secrétaire est la </w:t>
      </w:r>
      <w:r w:rsidRPr="00E65AB7">
        <w:rPr>
          <w:b/>
          <w:bCs/>
        </w:rPr>
        <w:t>plaque tournante de l’information</w:t>
      </w:r>
      <w:r w:rsidRPr="00E65AB7">
        <w:t xml:space="preserve"> et agit comme un facilitateur :</w:t>
      </w:r>
    </w:p>
    <w:p w14:paraId="7375AA8B" w14:textId="77777777" w:rsidR="00E65AB7" w:rsidRPr="00E65AB7" w:rsidRDefault="00E65AB7" w:rsidP="00E65AB7">
      <w:pPr>
        <w:numPr>
          <w:ilvl w:val="0"/>
          <w:numId w:val="5"/>
        </w:numPr>
      </w:pPr>
      <w:r w:rsidRPr="00E65AB7">
        <w:rPr>
          <w:b/>
          <w:bCs/>
        </w:rPr>
        <w:t>Organisation et Secrétariat des Réunions :</w:t>
      </w:r>
      <w:r w:rsidRPr="00E65AB7">
        <w:t xml:space="preserve"> </w:t>
      </w:r>
    </w:p>
    <w:p w14:paraId="041C95A7" w14:textId="7A1529D6" w:rsidR="00E65AB7" w:rsidRPr="00E65AB7" w:rsidRDefault="00E65AB7" w:rsidP="00E65AB7">
      <w:pPr>
        <w:numPr>
          <w:ilvl w:val="1"/>
          <w:numId w:val="5"/>
        </w:numPr>
      </w:pPr>
      <w:r w:rsidRPr="00E65AB7">
        <w:t>Préparation, planification, et gestion logistique (location de salle</w:t>
      </w:r>
      <w:r w:rsidR="005F0CB2">
        <w:t xml:space="preserve"> et restaurants</w:t>
      </w:r>
      <w:r w:rsidRPr="00E65AB7">
        <w:t>, matériel) des réunions institutionnelles (ORCE, Conseil d'Entité, Bureaux des Directeurs/PO).</w:t>
      </w:r>
    </w:p>
    <w:p w14:paraId="57A5E495" w14:textId="77777777" w:rsidR="00E65AB7" w:rsidRPr="00E65AB7" w:rsidRDefault="00E65AB7" w:rsidP="00E65AB7">
      <w:pPr>
        <w:numPr>
          <w:ilvl w:val="1"/>
          <w:numId w:val="5"/>
        </w:numPr>
      </w:pPr>
      <w:r w:rsidRPr="00E65AB7">
        <w:t>Présence indispensable aux réunions, y compris en soirée.</w:t>
      </w:r>
    </w:p>
    <w:p w14:paraId="123F1BD2" w14:textId="77777777" w:rsidR="00E65AB7" w:rsidRPr="00E65AB7" w:rsidRDefault="00E65AB7" w:rsidP="00E65AB7">
      <w:pPr>
        <w:numPr>
          <w:ilvl w:val="1"/>
          <w:numId w:val="5"/>
        </w:numPr>
      </w:pPr>
      <w:r w:rsidRPr="00E65AB7">
        <w:t>Élaboration de l'ordre du jour, rédaction des rapports et des PV, et envoi des convocations.</w:t>
      </w:r>
    </w:p>
    <w:p w14:paraId="1A1B0C27" w14:textId="77777777" w:rsidR="00E65AB7" w:rsidRPr="00E65AB7" w:rsidRDefault="00E65AB7" w:rsidP="00E65AB7">
      <w:pPr>
        <w:numPr>
          <w:ilvl w:val="1"/>
          <w:numId w:val="5"/>
        </w:numPr>
      </w:pPr>
      <w:r w:rsidRPr="00E65AB7">
        <w:t>Suivi des décisions.</w:t>
      </w:r>
    </w:p>
    <w:p w14:paraId="1AADE4E0" w14:textId="77777777" w:rsidR="00E65AB7" w:rsidRPr="00E65AB7" w:rsidRDefault="00E65AB7" w:rsidP="00E65AB7">
      <w:pPr>
        <w:numPr>
          <w:ilvl w:val="0"/>
          <w:numId w:val="5"/>
        </w:numPr>
      </w:pPr>
      <w:r w:rsidRPr="00E65AB7">
        <w:rPr>
          <w:b/>
          <w:bCs/>
        </w:rPr>
        <w:t>Soutien aux Directions :</w:t>
      </w:r>
      <w:r w:rsidRPr="00E65AB7">
        <w:t xml:space="preserve"> </w:t>
      </w:r>
    </w:p>
    <w:p w14:paraId="4951F078" w14:textId="77777777" w:rsidR="00E65AB7" w:rsidRPr="00E65AB7" w:rsidRDefault="00E65AB7" w:rsidP="00E65AB7">
      <w:pPr>
        <w:numPr>
          <w:ilvl w:val="1"/>
          <w:numId w:val="5"/>
        </w:numPr>
      </w:pPr>
      <w:r w:rsidRPr="00E65AB7">
        <w:rPr>
          <w:b/>
          <w:bCs/>
        </w:rPr>
        <w:t>Recherche de réponses</w:t>
      </w:r>
      <w:r w:rsidRPr="00E65AB7">
        <w:t xml:space="preserve"> aux questions administratives ou juridiques.</w:t>
      </w:r>
    </w:p>
    <w:p w14:paraId="67831251" w14:textId="77777777" w:rsidR="00E65AB7" w:rsidRPr="00E65AB7" w:rsidRDefault="00E65AB7" w:rsidP="00E65AB7">
      <w:pPr>
        <w:numPr>
          <w:ilvl w:val="1"/>
          <w:numId w:val="5"/>
        </w:numPr>
      </w:pPr>
      <w:r w:rsidRPr="00E65AB7">
        <w:t xml:space="preserve">Soutien aux </w:t>
      </w:r>
      <w:r w:rsidRPr="005F0CB2">
        <w:rPr>
          <w:b/>
          <w:bCs/>
        </w:rPr>
        <w:t>nouvelles directions</w:t>
      </w:r>
      <w:r w:rsidRPr="00E65AB7">
        <w:t xml:space="preserve"> (favoriser l’intégration, aide à trouver les solutions et les personnes ressources).</w:t>
      </w:r>
    </w:p>
    <w:p w14:paraId="2A62AEC1" w14:textId="77777777" w:rsidR="00E65AB7" w:rsidRPr="00E65AB7" w:rsidRDefault="00E65AB7" w:rsidP="00E65AB7">
      <w:pPr>
        <w:numPr>
          <w:ilvl w:val="1"/>
          <w:numId w:val="5"/>
        </w:numPr>
      </w:pPr>
      <w:r w:rsidRPr="00E65AB7">
        <w:t xml:space="preserve">Être la </w:t>
      </w:r>
      <w:r w:rsidRPr="00E65AB7">
        <w:rPr>
          <w:b/>
          <w:bCs/>
        </w:rPr>
        <w:t>mémoire de l’Entité</w:t>
      </w:r>
      <w:r w:rsidRPr="00E65AB7">
        <w:t xml:space="preserve"> au niveau administratif, pédagogique et institutionnel.</w:t>
      </w:r>
    </w:p>
    <w:p w14:paraId="26D6E939" w14:textId="77777777" w:rsidR="00E65AB7" w:rsidRPr="00E65AB7" w:rsidRDefault="00E65AB7" w:rsidP="00E65AB7">
      <w:pPr>
        <w:numPr>
          <w:ilvl w:val="0"/>
          <w:numId w:val="5"/>
        </w:numPr>
      </w:pPr>
      <w:r w:rsidRPr="00E65AB7">
        <w:rPr>
          <w:b/>
          <w:bCs/>
        </w:rPr>
        <w:t>Promotion de la Culture d'Entité :</w:t>
      </w:r>
      <w:r w:rsidRPr="00E65AB7">
        <w:t xml:space="preserve"> </w:t>
      </w:r>
    </w:p>
    <w:p w14:paraId="1DBDF1A5" w14:textId="77777777" w:rsidR="00E65AB7" w:rsidRPr="00E65AB7" w:rsidRDefault="00E65AB7" w:rsidP="00E65AB7">
      <w:pPr>
        <w:numPr>
          <w:ilvl w:val="1"/>
          <w:numId w:val="5"/>
        </w:numPr>
      </w:pPr>
      <w:r w:rsidRPr="00E65AB7">
        <w:t>Participation à la vie de l’entité (projets collectifs, journées de formation, événements pédagogiques).</w:t>
      </w:r>
    </w:p>
    <w:p w14:paraId="1AEC1ACA" w14:textId="77777777" w:rsidR="00E65AB7" w:rsidRPr="00E65AB7" w:rsidRDefault="00E65AB7" w:rsidP="00E65AB7">
      <w:pPr>
        <w:numPr>
          <w:ilvl w:val="1"/>
          <w:numId w:val="5"/>
        </w:numPr>
      </w:pPr>
      <w:r w:rsidRPr="00E65AB7">
        <w:t>Promotion de la cohésion et du bien-être entre les partenaires.</w:t>
      </w:r>
    </w:p>
    <w:p w14:paraId="6ECC74AC" w14:textId="77777777" w:rsidR="00E65AB7" w:rsidRPr="00E65AB7" w:rsidRDefault="00E65AB7" w:rsidP="00E65AB7">
      <w:pPr>
        <w:rPr>
          <w:b/>
          <w:bCs/>
        </w:rPr>
      </w:pPr>
      <w:r w:rsidRPr="00E65AB7">
        <w:rPr>
          <w:b/>
          <w:bCs/>
        </w:rPr>
        <w:t>C. Axe Technique et Gestionnaire</w:t>
      </w:r>
    </w:p>
    <w:p w14:paraId="33650F5C" w14:textId="77777777" w:rsidR="00E65AB7" w:rsidRPr="00E65AB7" w:rsidRDefault="00E65AB7" w:rsidP="00E65AB7">
      <w:pPr>
        <w:numPr>
          <w:ilvl w:val="0"/>
          <w:numId w:val="6"/>
        </w:numPr>
      </w:pPr>
      <w:r w:rsidRPr="00E65AB7">
        <w:rPr>
          <w:b/>
          <w:bCs/>
        </w:rPr>
        <w:t>Gestion Financière et Matérielle :</w:t>
      </w:r>
      <w:r w:rsidRPr="00E65AB7">
        <w:t xml:space="preserve"> </w:t>
      </w:r>
    </w:p>
    <w:p w14:paraId="470B1C54" w14:textId="77777777" w:rsidR="00E65AB7" w:rsidRPr="00E65AB7" w:rsidRDefault="00E65AB7" w:rsidP="00E65AB7">
      <w:pPr>
        <w:numPr>
          <w:ilvl w:val="1"/>
          <w:numId w:val="6"/>
        </w:numPr>
      </w:pPr>
      <w:r w:rsidRPr="00E65AB7">
        <w:t>Gérer les achats, tenir la comptabilité du secrétariat d'Entité (notes de frais, factures), et archiver les pièces comptables justificatives.</w:t>
      </w:r>
    </w:p>
    <w:p w14:paraId="104AAF8A" w14:textId="77777777" w:rsidR="00E65AB7" w:rsidRPr="00E65AB7" w:rsidRDefault="00E65AB7" w:rsidP="00E65AB7">
      <w:pPr>
        <w:numPr>
          <w:ilvl w:val="1"/>
          <w:numId w:val="6"/>
        </w:numPr>
      </w:pPr>
      <w:r w:rsidRPr="00E65AB7">
        <w:t>Entretien de l’informatique (sauvegardes, mises à jour, antivirus).</w:t>
      </w:r>
    </w:p>
    <w:p w14:paraId="1C3CFFA0" w14:textId="77777777" w:rsidR="00E65AB7" w:rsidRPr="00E65AB7" w:rsidRDefault="00E65AB7" w:rsidP="00E65AB7">
      <w:pPr>
        <w:numPr>
          <w:ilvl w:val="0"/>
          <w:numId w:val="6"/>
        </w:numPr>
      </w:pPr>
      <w:r w:rsidRPr="00E65AB7">
        <w:rPr>
          <w:b/>
          <w:bCs/>
        </w:rPr>
        <w:t>Formation et Développement :</w:t>
      </w:r>
      <w:r w:rsidRPr="00E65AB7">
        <w:t xml:space="preserve"> </w:t>
      </w:r>
    </w:p>
    <w:p w14:paraId="6B276355" w14:textId="77777777" w:rsidR="00E65AB7" w:rsidRPr="00E65AB7" w:rsidRDefault="00E65AB7" w:rsidP="00E65AB7">
      <w:pPr>
        <w:numPr>
          <w:ilvl w:val="1"/>
          <w:numId w:val="6"/>
        </w:numPr>
      </w:pPr>
      <w:r w:rsidRPr="00E65AB7">
        <w:t xml:space="preserve">S'engager à suivre des </w:t>
      </w:r>
      <w:r w:rsidRPr="00E65AB7">
        <w:rPr>
          <w:b/>
          <w:bCs/>
        </w:rPr>
        <w:t>formations continues</w:t>
      </w:r>
      <w:r w:rsidRPr="00E65AB7">
        <w:t xml:space="preserve"> dans les domaines juridico-administratifs, informatiques et relationnels.</w:t>
      </w:r>
    </w:p>
    <w:p w14:paraId="611A9549" w14:textId="77777777" w:rsidR="00E65AB7" w:rsidRPr="00E65AB7" w:rsidRDefault="00E65AB7" w:rsidP="00E65AB7">
      <w:pPr>
        <w:numPr>
          <w:ilvl w:val="1"/>
          <w:numId w:val="6"/>
        </w:numPr>
      </w:pPr>
      <w:r w:rsidRPr="00E65AB7">
        <w:t>Participation aux réunions d’intervision avec les autres secrétaires d’entité.</w:t>
      </w:r>
    </w:p>
    <w:p w14:paraId="53DDF074" w14:textId="77777777" w:rsidR="00E65AB7" w:rsidRPr="00E65AB7" w:rsidRDefault="00E65AB7" w:rsidP="00E65AB7">
      <w:pPr>
        <w:numPr>
          <w:ilvl w:val="1"/>
          <w:numId w:val="6"/>
        </w:numPr>
      </w:pPr>
      <w:r w:rsidRPr="00E65AB7">
        <w:t>Contribution au développement de projets d’entité (ex : mise à jour des sites web, réalisation de montages PowerPoint, élaboration de tout document de travail nécessaire).</w:t>
      </w:r>
    </w:p>
    <w:p w14:paraId="045E714E" w14:textId="55AED6EC" w:rsidR="00E65AB7" w:rsidRDefault="00E65AB7" w:rsidP="00E65AB7">
      <w:r w:rsidRPr="00E65AB7">
        <w:t xml:space="preserve">En résumé, la secrétaire d'entité agit comme un </w:t>
      </w:r>
      <w:r w:rsidRPr="00E65AB7">
        <w:rPr>
          <w:b/>
          <w:bCs/>
        </w:rPr>
        <w:t>pilote de la machine administrative</w:t>
      </w:r>
      <w:r w:rsidRPr="00E65AB7">
        <w:t xml:space="preserve"> : elle assure non seulement la gestion précise et confidentielle des dossiers RH et réglementaires (son moteur </w:t>
      </w:r>
      <w:r w:rsidRPr="00E65AB7">
        <w:lastRenderedPageBreak/>
        <w:t xml:space="preserve">administratif), mais elle est aussi le </w:t>
      </w:r>
      <w:r w:rsidRPr="00E65AB7">
        <w:rPr>
          <w:b/>
          <w:bCs/>
        </w:rPr>
        <w:t>centre nerveux</w:t>
      </w:r>
      <w:r w:rsidRPr="00E65AB7">
        <w:t xml:space="preserve"> qui filtre, synthétise et diffuse l'information vitale aux directions</w:t>
      </w:r>
      <w:r w:rsidR="00CF2037">
        <w:t xml:space="preserve"> et au président d’Entité</w:t>
      </w:r>
      <w:bookmarkStart w:id="3" w:name="_GoBack"/>
      <w:bookmarkEnd w:id="3"/>
      <w:r w:rsidRPr="00E65AB7">
        <w:t>, tout en maintenant la cohérence et l'esprit d'équipe de l'Entité (sa fonction de coordination).</w:t>
      </w:r>
    </w:p>
    <w:p w14:paraId="499F9A78" w14:textId="77915691" w:rsidR="001C3E2A" w:rsidRPr="001C3E2A" w:rsidRDefault="001C3E2A" w:rsidP="00E65AB7">
      <w:pPr>
        <w:rPr>
          <w:b/>
          <w:bCs/>
          <w:u w:val="single"/>
        </w:rPr>
      </w:pPr>
      <w:r w:rsidRPr="001C3E2A">
        <w:rPr>
          <w:b/>
          <w:bCs/>
          <w:u w:val="single"/>
        </w:rPr>
        <w:t>Remarques :</w:t>
      </w:r>
    </w:p>
    <w:p w14:paraId="14F6D265" w14:textId="48AA5585" w:rsidR="001C3E2A" w:rsidRDefault="001C3E2A" w:rsidP="001C3E2A">
      <w:pPr>
        <w:pStyle w:val="Paragraphedeliste"/>
        <w:numPr>
          <w:ilvl w:val="0"/>
          <w:numId w:val="8"/>
        </w:numPr>
      </w:pPr>
      <w:r>
        <w:t xml:space="preserve">La secrétaire d’entité pourra bénéficier du soutien des autres secrétaires d’entité et des services juridico-administratif du </w:t>
      </w:r>
      <w:proofErr w:type="spellStart"/>
      <w:r>
        <w:t>Segec</w:t>
      </w:r>
      <w:proofErr w:type="spellEnd"/>
      <w:r>
        <w:t xml:space="preserve"> ainsi que les DE de l’entité.</w:t>
      </w:r>
    </w:p>
    <w:p w14:paraId="5D5BE7F3" w14:textId="12608F83" w:rsidR="001C3E2A" w:rsidRDefault="001C3E2A" w:rsidP="001C3E2A">
      <w:pPr>
        <w:pStyle w:val="Paragraphedeliste"/>
        <w:numPr>
          <w:ilvl w:val="0"/>
          <w:numId w:val="8"/>
        </w:numPr>
      </w:pPr>
      <w:r>
        <w:t xml:space="preserve">Prioriser les tâches à acquérir en premier lieu </w:t>
      </w:r>
    </w:p>
    <w:p w14:paraId="031CB8F3" w14:textId="4FF2A3BE" w:rsidR="001C3E2A" w:rsidRDefault="001C3E2A" w:rsidP="001C3E2A">
      <w:pPr>
        <w:pStyle w:val="Paragraphedeliste"/>
        <w:numPr>
          <w:ilvl w:val="0"/>
          <w:numId w:val="8"/>
        </w:numPr>
      </w:pPr>
      <w:r>
        <w:t>Le Président du conseil donne un retour à la secrétaire sur son travail</w:t>
      </w:r>
    </w:p>
    <w:p w14:paraId="1F751DA0" w14:textId="764458BE" w:rsidR="001C3E2A" w:rsidRPr="00E65AB7" w:rsidRDefault="001C3E2A" w:rsidP="001C3E2A">
      <w:pPr>
        <w:pStyle w:val="Paragraphedeliste"/>
        <w:numPr>
          <w:ilvl w:val="0"/>
          <w:numId w:val="8"/>
        </w:numPr>
      </w:pPr>
      <w:r>
        <w:t>Constituer un document de travail pour pouvoir identifier les tâches au moment de l’entretien</w:t>
      </w:r>
    </w:p>
    <w:p w14:paraId="04F3BA2E" w14:textId="77777777" w:rsidR="003243D6" w:rsidRDefault="003243D6"/>
    <w:sectPr w:rsidR="00324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min" w:date="2025-12-10T11:35:00Z" w:initials="A">
    <w:p w14:paraId="57931918" w14:textId="485BE696" w:rsidR="008E61E8" w:rsidRDefault="008E61E8">
      <w:pPr>
        <w:pStyle w:val="Commentaire"/>
      </w:pPr>
      <w:r>
        <w:rPr>
          <w:rStyle w:val="Marquedecommentaire"/>
        </w:rPr>
        <w:annotationRef/>
      </w:r>
    </w:p>
  </w:comment>
  <w:comment w:id="1" w:author="Admin" w:date="2025-12-10T11:56:00Z" w:initials="A">
    <w:p w14:paraId="0EBA1A60" w14:textId="77777777" w:rsidR="0045245B" w:rsidRDefault="0045245B">
      <w:pPr>
        <w:pStyle w:val="Commentaire"/>
      </w:pPr>
      <w:r>
        <w:rPr>
          <w:rStyle w:val="Marquedecommentaire"/>
        </w:rPr>
        <w:annotationRef/>
      </w:r>
      <w:r>
        <w:t>A définir</w:t>
      </w:r>
      <w:r w:rsidR="00BE657E">
        <w:t xml:space="preserve"> avec ce dont elle a besoin : </w:t>
      </w:r>
    </w:p>
    <w:p w14:paraId="3B8A6E9D" w14:textId="77777777" w:rsidR="00BE657E" w:rsidRDefault="00BE657E" w:rsidP="00BE657E">
      <w:pPr>
        <w:pStyle w:val="Commentaire"/>
        <w:numPr>
          <w:ilvl w:val="0"/>
          <w:numId w:val="7"/>
        </w:numPr>
      </w:pPr>
      <w:r>
        <w:t xml:space="preserve"> Espace de travail</w:t>
      </w:r>
    </w:p>
    <w:p w14:paraId="78E9A1FB" w14:textId="77777777" w:rsidR="00BE657E" w:rsidRDefault="00BE657E" w:rsidP="00BE657E">
      <w:pPr>
        <w:pStyle w:val="Commentaire"/>
        <w:numPr>
          <w:ilvl w:val="0"/>
          <w:numId w:val="7"/>
        </w:numPr>
      </w:pPr>
      <w:r>
        <w:t xml:space="preserve"> Possibilité d’être à plusieurs dans l’espace de travail</w:t>
      </w:r>
    </w:p>
    <w:p w14:paraId="52A04E1E" w14:textId="2E836BBC" w:rsidR="00BE657E" w:rsidRDefault="00BE657E" w:rsidP="00BE657E">
      <w:pPr>
        <w:pStyle w:val="Commentaire"/>
        <w:numPr>
          <w:ilvl w:val="0"/>
          <w:numId w:val="7"/>
        </w:numPr>
      </w:pPr>
      <w:r>
        <w:t xml:space="preserve"> Connexion et matériel informatique disponible (photocopieuse…)</w:t>
      </w:r>
    </w:p>
  </w:comment>
  <w:comment w:id="2" w:author="Admin" w:date="2025-12-10T12:15:00Z" w:initials="A">
    <w:p w14:paraId="16149D6B" w14:textId="782B22E3" w:rsidR="00942F4B" w:rsidRDefault="00942F4B">
      <w:pPr>
        <w:pStyle w:val="Commentaire"/>
      </w:pPr>
      <w:r>
        <w:rPr>
          <w:rStyle w:val="Marquedecommentaire"/>
        </w:rPr>
        <w:annotationRef/>
      </w:r>
      <w:r>
        <w:t>A rediscuter pour que cela rentre dans le cadre de travail (travail le dimanche)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931918" w15:done="0"/>
  <w15:commentEx w15:paraId="52A04E1E" w15:done="0"/>
  <w15:commentEx w15:paraId="16149D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454AB8" w16cex:dateUtc="2025-12-10T10:35:00Z"/>
  <w16cex:commentExtensible w16cex:durableId="0ED4D636" w16cex:dateUtc="2025-12-10T10:56:00Z"/>
  <w16cex:commentExtensible w16cex:durableId="5A293BBE" w16cex:dateUtc="2025-12-10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931918" w16cid:durableId="74454AB8"/>
  <w16cid:commentId w16cid:paraId="52A04E1E" w16cid:durableId="0ED4D636"/>
  <w16cid:commentId w16cid:paraId="16149D6B" w16cid:durableId="5A293B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937E7"/>
    <w:multiLevelType w:val="multilevel"/>
    <w:tmpl w:val="95CA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016D2"/>
    <w:multiLevelType w:val="hybridMultilevel"/>
    <w:tmpl w:val="71BEE0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47C8B"/>
    <w:multiLevelType w:val="multilevel"/>
    <w:tmpl w:val="44C8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14D1C"/>
    <w:multiLevelType w:val="multilevel"/>
    <w:tmpl w:val="C1C8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C67DA1"/>
    <w:multiLevelType w:val="multilevel"/>
    <w:tmpl w:val="DE06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67A9D"/>
    <w:multiLevelType w:val="multilevel"/>
    <w:tmpl w:val="35D6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0926D7"/>
    <w:multiLevelType w:val="hybridMultilevel"/>
    <w:tmpl w:val="7ED4F232"/>
    <w:lvl w:ilvl="0" w:tplc="ED3C967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1040A"/>
    <w:multiLevelType w:val="multilevel"/>
    <w:tmpl w:val="50181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AD" w15:userId="S::admin@saintaugustinbe.onmicrosoft.com::e8f8a294-d17e-4030-a44b-2bfb9f53e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B7"/>
    <w:rsid w:val="001C3E2A"/>
    <w:rsid w:val="001E439B"/>
    <w:rsid w:val="003243D6"/>
    <w:rsid w:val="0045245B"/>
    <w:rsid w:val="004706EE"/>
    <w:rsid w:val="005F0CB2"/>
    <w:rsid w:val="00660DB3"/>
    <w:rsid w:val="006F25C2"/>
    <w:rsid w:val="008E61E8"/>
    <w:rsid w:val="00911384"/>
    <w:rsid w:val="00926FAA"/>
    <w:rsid w:val="00942F4B"/>
    <w:rsid w:val="009B1AD8"/>
    <w:rsid w:val="00BE657E"/>
    <w:rsid w:val="00CF2037"/>
    <w:rsid w:val="00E6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F173"/>
  <w15:chartTrackingRefBased/>
  <w15:docId w15:val="{4F26EA51-4E19-47DB-9FF6-7E95E0FB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5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5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5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5A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5A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5A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5A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5A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5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5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5A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A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5AB7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8E61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61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61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61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61E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Giot</dc:creator>
  <cp:keywords/>
  <dc:description/>
  <cp:lastModifiedBy>cspu-100</cp:lastModifiedBy>
  <cp:revision>2</cp:revision>
  <dcterms:created xsi:type="dcterms:W3CDTF">2026-01-27T11:39:00Z</dcterms:created>
  <dcterms:modified xsi:type="dcterms:W3CDTF">2026-01-27T11:39:00Z</dcterms:modified>
</cp:coreProperties>
</file>