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18A0" w14:textId="77777777" w:rsidR="005544E3" w:rsidRDefault="005544E3">
      <w:pPr>
        <w:pStyle w:val="Standard"/>
        <w:spacing w:after="0"/>
        <w:jc w:val="left"/>
        <w:rPr>
          <w:sz w:val="24"/>
          <w:szCs w:val="24"/>
        </w:rPr>
      </w:pPr>
    </w:p>
    <w:p w14:paraId="3ACE5797" w14:textId="77777777" w:rsidR="005544E3" w:rsidRDefault="005544E3">
      <w:pPr>
        <w:pStyle w:val="Standard"/>
        <w:spacing w:after="0"/>
        <w:ind w:left="4536"/>
        <w:jc w:val="left"/>
        <w:rPr>
          <w:sz w:val="24"/>
          <w:szCs w:val="24"/>
        </w:rPr>
      </w:pPr>
    </w:p>
    <w:p w14:paraId="19030ECE" w14:textId="77777777" w:rsidR="005544E3" w:rsidRDefault="00000000">
      <w:pPr>
        <w:pStyle w:val="Sansinterligne"/>
        <w:pBdr>
          <w:top w:val="single" w:sz="4" w:space="1" w:color="00000A"/>
          <w:left w:val="single" w:sz="4" w:space="4" w:color="00000A"/>
          <w:bottom w:val="single" w:sz="4" w:space="1" w:color="00000A"/>
          <w:right w:val="single" w:sz="4" w:space="4" w:color="00000A"/>
        </w:pBdr>
        <w:jc w:val="center"/>
      </w:pPr>
      <w:r>
        <w:rPr>
          <w:b/>
          <w:sz w:val="28"/>
          <w:szCs w:val="28"/>
        </w:rPr>
        <w:t>PREMIER APPEL A CANDIDATURES A UNE FONCTION DE DIRECTEUR/TRICE</w:t>
      </w:r>
    </w:p>
    <w:p w14:paraId="255BAB3C" w14:textId="77777777" w:rsidR="005544E3" w:rsidRDefault="00000000">
      <w:pPr>
        <w:pStyle w:val="Sansinterligne"/>
        <w:pBdr>
          <w:top w:val="single" w:sz="4" w:space="1" w:color="00000A"/>
          <w:left w:val="single" w:sz="4" w:space="4" w:color="00000A"/>
          <w:bottom w:val="single" w:sz="4" w:space="1" w:color="00000A"/>
          <w:right w:val="single" w:sz="4" w:space="4" w:color="00000A"/>
        </w:pBdr>
        <w:jc w:val="center"/>
      </w:pPr>
      <w:r>
        <w:rPr>
          <w:b/>
          <w:sz w:val="28"/>
          <w:szCs w:val="28"/>
        </w:rPr>
        <w:t>DANS UNE ECOLE SECONDAIRE ORDINAIRE</w:t>
      </w:r>
    </w:p>
    <w:p w14:paraId="48C4F1B1" w14:textId="77777777" w:rsidR="005544E3" w:rsidRDefault="00000000">
      <w:pPr>
        <w:pStyle w:val="Sansinterligne"/>
        <w:pBdr>
          <w:top w:val="single" w:sz="4" w:space="1" w:color="00000A"/>
          <w:left w:val="single" w:sz="4" w:space="4" w:color="00000A"/>
          <w:bottom w:val="single" w:sz="4" w:space="1" w:color="00000A"/>
          <w:right w:val="single" w:sz="4" w:space="4" w:color="00000A"/>
        </w:pBdr>
        <w:jc w:val="center"/>
      </w:pPr>
      <w:r>
        <w:rPr>
          <w:b/>
          <w:sz w:val="28"/>
          <w:szCs w:val="28"/>
        </w:rPr>
        <w:t>-</w:t>
      </w:r>
    </w:p>
    <w:p w14:paraId="4678E56C" w14:textId="77777777" w:rsidR="005544E3" w:rsidRDefault="00000000">
      <w:pPr>
        <w:pStyle w:val="Sansinterligne"/>
        <w:pBdr>
          <w:top w:val="single" w:sz="4" w:space="1" w:color="00000A"/>
          <w:left w:val="single" w:sz="4" w:space="4" w:color="00000A"/>
          <w:bottom w:val="single" w:sz="4" w:space="1" w:color="00000A"/>
          <w:right w:val="single" w:sz="4" w:space="4" w:color="00000A"/>
        </w:pBdr>
        <w:jc w:val="center"/>
      </w:pPr>
      <w:r>
        <w:rPr>
          <w:b/>
          <w:sz w:val="28"/>
          <w:szCs w:val="28"/>
        </w:rPr>
        <w:t>ADMISSION AU STAGE</w:t>
      </w:r>
    </w:p>
    <w:p w14:paraId="27063D13" w14:textId="77777777" w:rsidR="005544E3" w:rsidRDefault="005544E3">
      <w:pPr>
        <w:pStyle w:val="Sansinterligne"/>
        <w:pBdr>
          <w:top w:val="single" w:sz="4" w:space="1" w:color="00000A"/>
          <w:left w:val="single" w:sz="4" w:space="4" w:color="00000A"/>
          <w:bottom w:val="single" w:sz="4" w:space="1" w:color="00000A"/>
          <w:right w:val="single" w:sz="4" w:space="4" w:color="00000A"/>
        </w:pBdr>
        <w:jc w:val="center"/>
        <w:rPr>
          <w:b/>
          <w:sz w:val="28"/>
          <w:szCs w:val="28"/>
        </w:rPr>
      </w:pPr>
    </w:p>
    <w:p w14:paraId="3561B767" w14:textId="77777777" w:rsidR="005544E3" w:rsidRDefault="00000000">
      <w:pPr>
        <w:pStyle w:val="Sansinterligne"/>
        <w:pBdr>
          <w:top w:val="single" w:sz="4" w:space="1" w:color="00000A"/>
          <w:left w:val="single" w:sz="4" w:space="4" w:color="00000A"/>
          <w:bottom w:val="single" w:sz="4" w:space="1" w:color="00000A"/>
          <w:right w:val="single" w:sz="4" w:space="4" w:color="00000A"/>
        </w:pBdr>
      </w:pPr>
      <w:r>
        <w:rPr>
          <w:rFonts w:ascii="Optima nova LT Pro Regular" w:hAnsi="Optima nova LT Pro Regular"/>
          <w:b/>
          <w:sz w:val="24"/>
          <w:szCs w:val="24"/>
        </w:rPr>
        <w:t xml:space="preserve">Coordonnées du P.O. : </w:t>
      </w:r>
      <w:r>
        <w:rPr>
          <w:rFonts w:ascii="Optima nova LT Pro Regular" w:hAnsi="Optima nova LT Pro Regular"/>
          <w:sz w:val="24"/>
          <w:szCs w:val="24"/>
        </w:rPr>
        <w:t>ASBL Collège d’Alzon - Rue de Han, 1 – 6927 BURE</w:t>
      </w:r>
    </w:p>
    <w:p w14:paraId="00C5B86C" w14:textId="77777777" w:rsidR="005544E3" w:rsidRDefault="00000000">
      <w:pPr>
        <w:pStyle w:val="Sansinterligne"/>
        <w:pBdr>
          <w:top w:val="single" w:sz="4" w:space="1" w:color="00000A"/>
          <w:left w:val="single" w:sz="4" w:space="4" w:color="00000A"/>
          <w:bottom w:val="single" w:sz="4" w:space="1" w:color="00000A"/>
          <w:right w:val="single" w:sz="4" w:space="4" w:color="00000A"/>
        </w:pBdr>
      </w:pPr>
      <w:r>
        <w:rPr>
          <w:rFonts w:ascii="Optima nova LT Pro Regular" w:hAnsi="Optima nova LT Pro Regular"/>
          <w:b/>
          <w:sz w:val="24"/>
          <w:szCs w:val="24"/>
        </w:rPr>
        <w:t xml:space="preserve">Coordonnées de l'école : </w:t>
      </w:r>
      <w:r>
        <w:rPr>
          <w:rFonts w:ascii="Optima nova LT Pro Regular" w:hAnsi="Optima nova LT Pro Regular"/>
          <w:sz w:val="24"/>
          <w:szCs w:val="24"/>
        </w:rPr>
        <w:t>Collège d’Alzon - Rue de Han, 1 – 6927 BURE</w:t>
      </w:r>
    </w:p>
    <w:p w14:paraId="3C40BE15" w14:textId="77777777" w:rsidR="005544E3" w:rsidRDefault="00000000">
      <w:pPr>
        <w:pStyle w:val="Sansinterligne"/>
        <w:pBdr>
          <w:top w:val="single" w:sz="4" w:space="1" w:color="00000A"/>
          <w:left w:val="single" w:sz="4" w:space="4" w:color="00000A"/>
          <w:bottom w:val="single" w:sz="4" w:space="1" w:color="00000A"/>
          <w:right w:val="single" w:sz="4" w:space="4" w:color="00000A"/>
        </w:pBdr>
      </w:pPr>
      <w:r>
        <w:rPr>
          <w:rFonts w:ascii="Optima nova LT Pro Regular" w:hAnsi="Optima nova LT Pro Regular"/>
          <w:b/>
          <w:sz w:val="24"/>
          <w:szCs w:val="24"/>
        </w:rPr>
        <w:t>Site web</w:t>
      </w:r>
      <w:r>
        <w:rPr>
          <w:rFonts w:ascii="Optima nova LT Pro Regular" w:hAnsi="Optima nova LT Pro Regular"/>
          <w:sz w:val="24"/>
          <w:szCs w:val="24"/>
        </w:rPr>
        <w:t xml:space="preserve"> : </w:t>
      </w:r>
      <w:hyperlink r:id="rId7" w:history="1">
        <w:r>
          <w:rPr>
            <w:rFonts w:ascii="Optima nova LT Pro Regular" w:hAnsi="Optima nova LT Pro Regular"/>
            <w:sz w:val="24"/>
            <w:szCs w:val="24"/>
          </w:rPr>
          <w:t>www.dalzon.be</w:t>
        </w:r>
      </w:hyperlink>
    </w:p>
    <w:p w14:paraId="1AC903F9" w14:textId="77777777" w:rsidR="005544E3" w:rsidRDefault="00000000">
      <w:pPr>
        <w:pStyle w:val="Standard"/>
        <w:pBdr>
          <w:top w:val="single" w:sz="4" w:space="1" w:color="00000A"/>
          <w:left w:val="single" w:sz="4" w:space="4" w:color="00000A"/>
          <w:bottom w:val="single" w:sz="4" w:space="1" w:color="00000A"/>
          <w:right w:val="single" w:sz="4" w:space="4" w:color="00000A"/>
        </w:pBdr>
      </w:pPr>
      <w:r>
        <w:rPr>
          <w:b/>
          <w:sz w:val="24"/>
          <w:szCs w:val="24"/>
        </w:rPr>
        <w:t>Date d’entrée en fonction</w:t>
      </w:r>
      <w:r>
        <w:rPr>
          <w:sz w:val="24"/>
          <w:szCs w:val="24"/>
        </w:rPr>
        <w:t xml:space="preserve"> : </w:t>
      </w:r>
      <w:r>
        <w:rPr>
          <w:b/>
          <w:sz w:val="24"/>
          <w:szCs w:val="24"/>
        </w:rPr>
        <w:t>3/11/2025.</w:t>
      </w:r>
    </w:p>
    <w:p w14:paraId="2CAA2C51" w14:textId="77777777" w:rsidR="005544E3" w:rsidRDefault="005544E3">
      <w:pPr>
        <w:pStyle w:val="Standard"/>
        <w:rPr>
          <w:b/>
          <w:sz w:val="24"/>
          <w:szCs w:val="24"/>
        </w:rPr>
      </w:pPr>
    </w:p>
    <w:p w14:paraId="1772F67F" w14:textId="77777777" w:rsidR="005544E3" w:rsidRDefault="00000000">
      <w:pPr>
        <w:pStyle w:val="Standard"/>
        <w:pBdr>
          <w:top w:val="single" w:sz="4" w:space="1" w:color="00000A"/>
          <w:left w:val="single" w:sz="4" w:space="4" w:color="00000A"/>
          <w:bottom w:val="single" w:sz="4" w:space="1" w:color="00000A"/>
          <w:right w:val="single" w:sz="4" w:space="4" w:color="00000A"/>
        </w:pBdr>
      </w:pPr>
      <w:r>
        <w:rPr>
          <w:b/>
          <w:sz w:val="24"/>
          <w:szCs w:val="24"/>
        </w:rPr>
        <w:t>Caractéristiques de l’école</w:t>
      </w:r>
      <w:r>
        <w:rPr>
          <w:sz w:val="24"/>
          <w:szCs w:val="24"/>
        </w:rPr>
        <w:t> : Le Collège d’Alzon est une école libre confessionnelle catholique d’enseignement secondaire général (+ une option de technique de transition socio-éducative) de 430 élèves, située en milieu rural.</w:t>
      </w:r>
    </w:p>
    <w:p w14:paraId="30671C29" w14:textId="77777777" w:rsidR="005544E3" w:rsidRDefault="005544E3">
      <w:pPr>
        <w:pStyle w:val="Standard"/>
        <w:rPr>
          <w:rFonts w:cs="Arial"/>
          <w:b/>
          <w:bCs/>
          <w:color w:val="000000"/>
          <w:sz w:val="24"/>
          <w:szCs w:val="24"/>
        </w:rPr>
      </w:pPr>
    </w:p>
    <w:p w14:paraId="7EB0294E" w14:textId="77777777" w:rsidR="005544E3" w:rsidRDefault="00000000">
      <w:pPr>
        <w:pStyle w:val="Standard"/>
        <w:pBdr>
          <w:top w:val="single" w:sz="4" w:space="1" w:color="00000A"/>
          <w:left w:val="single" w:sz="4" w:space="4" w:color="00000A"/>
          <w:bottom w:val="single" w:sz="4" w:space="1" w:color="00000A"/>
          <w:right w:val="single" w:sz="4" w:space="4" w:color="00000A"/>
        </w:pBdr>
      </w:pPr>
      <w:r>
        <w:rPr>
          <w:rFonts w:cs="Arial"/>
          <w:b/>
          <w:bCs/>
          <w:color w:val="000000"/>
          <w:sz w:val="24"/>
          <w:szCs w:val="24"/>
        </w:rPr>
        <w:t>Nature de l’emploi</w:t>
      </w:r>
      <w:r>
        <w:rPr>
          <w:rFonts w:cs="Arial"/>
          <w:bCs/>
          <w:color w:val="000000"/>
          <w:sz w:val="24"/>
          <w:szCs w:val="24"/>
        </w:rPr>
        <w:t> :</w:t>
      </w:r>
      <w:r>
        <w:rPr>
          <w:sz w:val="24"/>
          <w:szCs w:val="24"/>
        </w:rPr>
        <w:t xml:space="preserve"> emploi définitivement vacant.</w:t>
      </w:r>
    </w:p>
    <w:p w14:paraId="472DA26D" w14:textId="77777777" w:rsidR="005544E3" w:rsidRDefault="005544E3">
      <w:pPr>
        <w:pStyle w:val="Standard"/>
        <w:rPr>
          <w:b/>
          <w:sz w:val="24"/>
          <w:szCs w:val="24"/>
        </w:rPr>
      </w:pPr>
    </w:p>
    <w:p w14:paraId="3CBD0AA3" w14:textId="77777777" w:rsidR="005544E3" w:rsidRDefault="00000000">
      <w:pPr>
        <w:pStyle w:val="Standard"/>
        <w:pBdr>
          <w:top w:val="single" w:sz="4" w:space="1" w:color="00000A"/>
          <w:left w:val="single" w:sz="4" w:space="4" w:color="00000A"/>
          <w:bottom w:val="single" w:sz="4" w:space="1" w:color="00000A"/>
          <w:right w:val="single" w:sz="4" w:space="4" w:color="00000A"/>
        </w:pBdr>
      </w:pPr>
      <w:r>
        <w:rPr>
          <w:b/>
          <w:sz w:val="24"/>
          <w:szCs w:val="24"/>
        </w:rPr>
        <w:t xml:space="preserve">Les dossiers de candidature doivent être envoyés, au plus tard le </w:t>
      </w:r>
      <w:r>
        <w:rPr>
          <w:b/>
          <w:sz w:val="24"/>
          <w:szCs w:val="24"/>
          <w:u w:val="single"/>
        </w:rPr>
        <w:t xml:space="preserve">8 octobre 2025 </w:t>
      </w:r>
      <w:r>
        <w:rPr>
          <w:sz w:val="24"/>
          <w:szCs w:val="24"/>
        </w:rPr>
        <w:t>par recommandé ou déposés contre accusé de réception au Collège d’Alzon, rue de Han, 1 – 6927 BURE et par envoi électronique avec accusé de réception à l’attention de Monsieur Gilbert Kaye, Président du P.O : gilbertkaye@live.be</w:t>
      </w:r>
    </w:p>
    <w:p w14:paraId="3B4DDD4A" w14:textId="77777777" w:rsidR="005544E3" w:rsidRDefault="00000000">
      <w:pPr>
        <w:pStyle w:val="Standard"/>
        <w:pBdr>
          <w:top w:val="single" w:sz="4" w:space="1" w:color="00000A"/>
          <w:left w:val="single" w:sz="4" w:space="4" w:color="00000A"/>
          <w:bottom w:val="single" w:sz="4" w:space="1" w:color="00000A"/>
          <w:right w:val="single" w:sz="4" w:space="4" w:color="00000A"/>
        </w:pBdr>
      </w:pPr>
      <w:r>
        <w:rPr>
          <w:sz w:val="24"/>
          <w:szCs w:val="24"/>
        </w:rPr>
        <w:t>Le dossier de candidature comportera un curriculum vitae complet et actualisé, une lettre de motivation ainsi qu’un écrit dans lequel le candidat développera sa vision de la fonction au sein de l’école, notamment dans la mise en place initiale du tronc commun.</w:t>
      </w:r>
    </w:p>
    <w:p w14:paraId="352F4410" w14:textId="77777777" w:rsidR="005544E3" w:rsidRDefault="00000000">
      <w:pPr>
        <w:pStyle w:val="Standard"/>
        <w:pBdr>
          <w:top w:val="single" w:sz="4" w:space="1" w:color="00000A"/>
          <w:left w:val="single" w:sz="4" w:space="4" w:color="00000A"/>
          <w:bottom w:val="single" w:sz="4" w:space="1" w:color="00000A"/>
          <w:right w:val="single" w:sz="4" w:space="4" w:color="00000A"/>
        </w:pBdr>
      </w:pPr>
      <w:r>
        <w:rPr>
          <w:sz w:val="24"/>
          <w:szCs w:val="24"/>
        </w:rPr>
        <w:t>Le cas échéant, une copie des attestations de réussite obtenues dans le cadre de la formation initiale des directeurs sera jointe au dossier de candidature.</w:t>
      </w:r>
    </w:p>
    <w:p w14:paraId="7152EE07" w14:textId="77777777" w:rsidR="005544E3" w:rsidRDefault="00000000">
      <w:pPr>
        <w:pStyle w:val="Standard"/>
        <w:pBdr>
          <w:top w:val="single" w:sz="4" w:space="1" w:color="00000A"/>
          <w:left w:val="single" w:sz="4" w:space="4" w:color="00000A"/>
          <w:bottom w:val="single" w:sz="4" w:space="1" w:color="00000A"/>
          <w:right w:val="single" w:sz="4" w:space="4" w:color="00000A"/>
        </w:pBdr>
      </w:pPr>
      <w:r>
        <w:rPr>
          <w:b/>
          <w:sz w:val="24"/>
          <w:szCs w:val="24"/>
        </w:rPr>
        <w:t>Coordonnées de contact auprès desquelles des renseignements complémentaires peuvent être obtenus :</w:t>
      </w:r>
      <w:r>
        <w:rPr>
          <w:bCs/>
          <w:sz w:val="24"/>
          <w:szCs w:val="24"/>
        </w:rPr>
        <w:t xml:space="preserve"> secrétariat</w:t>
      </w:r>
      <w:r>
        <w:rPr>
          <w:sz w:val="24"/>
          <w:szCs w:val="24"/>
        </w:rPr>
        <w:t xml:space="preserve"> (administration@dalzon.be ou 084/36.02.80).</w:t>
      </w:r>
    </w:p>
    <w:p w14:paraId="1582890B" w14:textId="77777777" w:rsidR="005544E3" w:rsidRDefault="00000000">
      <w:pPr>
        <w:pStyle w:val="Standard"/>
        <w:pBdr>
          <w:top w:val="single" w:sz="4" w:space="1" w:color="00000A"/>
          <w:left w:val="single" w:sz="4" w:space="4" w:color="00000A"/>
          <w:bottom w:val="single" w:sz="4" w:space="1" w:color="00000A"/>
          <w:right w:val="single" w:sz="4" w:space="4" w:color="00000A"/>
        </w:pBdr>
        <w:spacing w:after="160" w:line="244" w:lineRule="auto"/>
        <w:jc w:val="left"/>
      </w:pPr>
      <w:r>
        <w:rPr>
          <w:rFonts w:cs="Arial"/>
          <w:b/>
          <w:bCs/>
          <w:color w:val="000000"/>
          <w:sz w:val="24"/>
          <w:szCs w:val="24"/>
        </w:rPr>
        <w:t>Destinataires de l’appel</w:t>
      </w:r>
      <w:r>
        <w:rPr>
          <w:rStyle w:val="Appelnotedebasdep"/>
          <w:rFonts w:cs="Arial"/>
          <w:b/>
          <w:bCs/>
          <w:color w:val="000000"/>
          <w:sz w:val="24"/>
          <w:szCs w:val="24"/>
        </w:rPr>
        <w:t xml:space="preserve"> </w:t>
      </w:r>
      <w:r>
        <w:rPr>
          <w:rFonts w:cs="Arial"/>
          <w:b/>
          <w:bCs/>
          <w:color w:val="000000"/>
          <w:sz w:val="24"/>
          <w:szCs w:val="24"/>
        </w:rPr>
        <w:t>:</w:t>
      </w:r>
      <w:r>
        <w:rPr>
          <w:sz w:val="24"/>
          <w:szCs w:val="24"/>
        </w:rPr>
        <w:t xml:space="preserve"> </w:t>
      </w:r>
      <w:r>
        <w:rPr>
          <w:rFonts w:cs="Arial"/>
          <w:color w:val="000000"/>
          <w:sz w:val="24"/>
          <w:szCs w:val="24"/>
        </w:rPr>
        <w:t>toute personne remplissant les conditions d’accès à la fonction</w:t>
      </w:r>
      <w:r>
        <w:rPr>
          <w:sz w:val="24"/>
          <w:szCs w:val="24"/>
        </w:rPr>
        <w:t>.</w:t>
      </w:r>
    </w:p>
    <w:p w14:paraId="4BD02045" w14:textId="77777777" w:rsidR="005544E3" w:rsidRDefault="00000000">
      <w:pPr>
        <w:pStyle w:val="Standard"/>
      </w:pPr>
      <w:r>
        <w:rPr>
          <w:b/>
          <w:sz w:val="24"/>
          <w:szCs w:val="24"/>
        </w:rPr>
        <w:t>Annexe 1</w:t>
      </w:r>
      <w:r>
        <w:rPr>
          <w:sz w:val="24"/>
          <w:szCs w:val="24"/>
        </w:rPr>
        <w:t> : Conditions d’accès à la fonction-</w:t>
      </w:r>
    </w:p>
    <w:p w14:paraId="0A72D687" w14:textId="77777777" w:rsidR="005544E3" w:rsidRDefault="00000000">
      <w:pPr>
        <w:pStyle w:val="Sansinterligne"/>
      </w:pPr>
      <w:r>
        <w:rPr>
          <w:rFonts w:ascii="Optima nova LT Pro Regular" w:hAnsi="Optima nova LT Pro Regular"/>
          <w:b/>
          <w:sz w:val="24"/>
          <w:szCs w:val="24"/>
        </w:rPr>
        <w:t>Annexe 2</w:t>
      </w:r>
      <w:r>
        <w:rPr>
          <w:rFonts w:ascii="Optima nova LT Pro Regular" w:hAnsi="Optima nova LT Pro Regular"/>
          <w:sz w:val="24"/>
          <w:szCs w:val="24"/>
        </w:rPr>
        <w:t> : Profil de fonction établi par le Pouvoir organisateur.</w:t>
      </w:r>
    </w:p>
    <w:p w14:paraId="729CBC40" w14:textId="77777777" w:rsidR="005544E3" w:rsidRDefault="005544E3">
      <w:pPr>
        <w:pStyle w:val="Sansinterligne"/>
        <w:rPr>
          <w:rFonts w:ascii="Optima nova LT Pro Regular" w:hAnsi="Optima nova LT Pro Regular"/>
          <w:sz w:val="24"/>
          <w:szCs w:val="24"/>
        </w:rPr>
      </w:pPr>
    </w:p>
    <w:p w14:paraId="01EEE0D5" w14:textId="77777777" w:rsidR="005544E3" w:rsidRDefault="005544E3">
      <w:pPr>
        <w:pStyle w:val="Sansinterligne"/>
        <w:rPr>
          <w:rFonts w:ascii="Optima nova LT Pro Regular" w:hAnsi="Optima nova LT Pro Regular"/>
          <w:sz w:val="24"/>
          <w:szCs w:val="24"/>
        </w:rPr>
      </w:pPr>
    </w:p>
    <w:p w14:paraId="44340F57" w14:textId="77777777" w:rsidR="005544E3" w:rsidRDefault="005544E3">
      <w:pPr>
        <w:pStyle w:val="Sansinterligne"/>
        <w:rPr>
          <w:rFonts w:ascii="Optima nova LT Pro Regular" w:hAnsi="Optima nova LT Pro Regular"/>
          <w:sz w:val="24"/>
          <w:szCs w:val="24"/>
        </w:rPr>
      </w:pPr>
    </w:p>
    <w:p w14:paraId="1C3D4CC9" w14:textId="77777777" w:rsidR="005544E3" w:rsidRDefault="005544E3">
      <w:pPr>
        <w:pStyle w:val="Sansinterligne"/>
        <w:rPr>
          <w:rFonts w:ascii="Optima nova LT Pro Regular" w:hAnsi="Optima nova LT Pro Regular"/>
          <w:sz w:val="24"/>
          <w:szCs w:val="24"/>
        </w:rPr>
      </w:pPr>
    </w:p>
    <w:p w14:paraId="76B76CC5" w14:textId="77777777" w:rsidR="005544E3" w:rsidRDefault="005544E3">
      <w:pPr>
        <w:pStyle w:val="Sansinterligne"/>
        <w:rPr>
          <w:rFonts w:ascii="Optima nova LT Pro Regular" w:hAnsi="Optima nova LT Pro Regular"/>
          <w:sz w:val="24"/>
          <w:szCs w:val="24"/>
        </w:rPr>
      </w:pPr>
    </w:p>
    <w:sectPr w:rsidR="005544E3">
      <w:headerReference w:type="default" r:id="rId8"/>
      <w:footerReference w:type="default" r:id="rId9"/>
      <w:headerReference w:type="first" r:id="rId10"/>
      <w:footerReference w:type="first" r:id="rId11"/>
      <w:pgSz w:w="11906" w:h="16838"/>
      <w:pgMar w:top="1418" w:right="1418" w:bottom="908"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7A65D" w14:textId="77777777" w:rsidR="00C40FF1" w:rsidRDefault="00C40FF1">
      <w:r>
        <w:separator/>
      </w:r>
    </w:p>
  </w:endnote>
  <w:endnote w:type="continuationSeparator" w:id="0">
    <w:p w14:paraId="732CD80D" w14:textId="77777777" w:rsidR="00C40FF1" w:rsidRDefault="00C4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charset w:val="00"/>
    <w:family w:val="auto"/>
    <w:pitch w:val="variable"/>
  </w:font>
  <w:font w:name="Optima nova LT Pro Regula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Gras">
    <w:panose1 w:val="02020803070505020304"/>
    <w:charset w:val="00"/>
    <w:family w:val="roman"/>
    <w:pitch w:val="variable"/>
  </w:font>
  <w:font w:name="ITC Eras Std Book">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Tekton">
    <w:charset w:val="00"/>
    <w:family w:val="roman"/>
    <w:pitch w:val="variable"/>
  </w:font>
  <w:font w:name="ITC Eras Std Demi">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A7A7" w14:textId="77777777" w:rsidR="00000000" w:rsidRDefault="00000000">
    <w:pPr>
      <w:pStyle w:val="Pieddepage"/>
      <w:jc w:val="right"/>
    </w:pPr>
    <w:r>
      <w:fldChar w:fldCharType="begin"/>
    </w:r>
    <w:r>
      <w:instrText xml:space="preserve"> PAGE </w:instrText>
    </w:r>
    <w:r>
      <w:fldChar w:fldCharType="separate"/>
    </w:r>
    <w:r>
      <w:t>8</w:t>
    </w:r>
    <w:r>
      <w:fldChar w:fldCharType="end"/>
    </w:r>
    <w:r>
      <w:rPr>
        <w:rStyle w:val="Numrodepage"/>
        <w:rFonts w:ascii="Optima nova LT Pro Regular" w:hAnsi="Optima nova LT Pro Regular"/>
        <w:sz w:val="18"/>
        <w:szCs w:val="18"/>
      </w:rPr>
      <w:t>/</w:t>
    </w:r>
    <w:r>
      <w:fldChar w:fldCharType="begin"/>
    </w:r>
    <w:r>
      <w:instrText xml:space="preserve"> NUMPAGES </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2D8B" w14:textId="77777777" w:rsidR="00000000" w:rsidRDefault="00000000">
    <w:pPr>
      <w:pStyle w:val="Pieddepage"/>
      <w:jc w:val="center"/>
    </w:pPr>
    <w:r>
      <w:rPr>
        <w:rFonts w:ascii="ITC Eras Std Demi" w:hAnsi="ITC Eras Std Demi"/>
        <w:smallCaps/>
        <w:sz w:val="18"/>
        <w:szCs w:val="18"/>
      </w:rPr>
      <w:t>Collège d’Alzon asbl</w:t>
    </w:r>
    <w:r>
      <w:rPr>
        <w:sz w:val="18"/>
        <w:szCs w:val="18"/>
      </w:rPr>
      <w:br/>
      <w:t>rue de Han 1 • 6927 Bure (Tellin) • T. 084/36 02 80</w:t>
    </w:r>
    <w:r>
      <w:rPr>
        <w:sz w:val="18"/>
        <w:szCs w:val="18"/>
      </w:rPr>
      <w:br/>
      <w:t xml:space="preserve">administration@dalzon.be • </w:t>
    </w:r>
    <w:r>
      <w:rPr>
        <w:rFonts w:ascii="ITC Eras Std Demi" w:hAnsi="ITC Eras Std Demi"/>
        <w:sz w:val="18"/>
        <w:szCs w:val="18"/>
      </w:rPr>
      <w:t>www.dalzon.be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491F3" w14:textId="77777777" w:rsidR="00C40FF1" w:rsidRDefault="00C40FF1">
      <w:r>
        <w:rPr>
          <w:color w:val="000000"/>
        </w:rPr>
        <w:separator/>
      </w:r>
    </w:p>
  </w:footnote>
  <w:footnote w:type="continuationSeparator" w:id="0">
    <w:p w14:paraId="2147FEBD" w14:textId="77777777" w:rsidR="00C40FF1" w:rsidRDefault="00C4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E7DA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03C5" w14:textId="77777777" w:rsidR="00000000" w:rsidRDefault="00000000">
    <w:pPr>
      <w:pStyle w:val="En-tte"/>
    </w:pPr>
    <w:r>
      <w:rPr>
        <w:noProof/>
      </w:rPr>
      <w:drawing>
        <wp:inline distT="0" distB="0" distL="0" distR="0" wp14:anchorId="7F7FD16D" wp14:editId="6592378F">
          <wp:extent cx="1802876" cy="836996"/>
          <wp:effectExtent l="0" t="0" r="6874" b="1204"/>
          <wp:docPr id="104302600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802876" cy="836996"/>
                  </a:xfrm>
                  <a:prstGeom prst="rect">
                    <a:avLst/>
                  </a:prstGeom>
                  <a:noFill/>
                  <a:ln>
                    <a:noFill/>
                    <a:prstDash/>
                  </a:ln>
                </pic:spPr>
              </pic:pic>
            </a:graphicData>
          </a:graphic>
        </wp:inline>
      </w:drawing>
    </w:r>
    <w:r>
      <w:tab/>
      <w:t xml:space="preserve">                                                                                   Le 22 septembre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DD7"/>
    <w:multiLevelType w:val="multilevel"/>
    <w:tmpl w:val="DAC6580E"/>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0E7308C"/>
    <w:multiLevelType w:val="multilevel"/>
    <w:tmpl w:val="6548EFD6"/>
    <w:styleLink w:val="WWNum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11B163FB"/>
    <w:multiLevelType w:val="multilevel"/>
    <w:tmpl w:val="E42E5026"/>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25211A3"/>
    <w:multiLevelType w:val="multilevel"/>
    <w:tmpl w:val="A9E41DDC"/>
    <w:styleLink w:val="WWNum14"/>
    <w:lvl w:ilvl="0">
      <w:start w:val="1"/>
      <w:numFmt w:val="decimal"/>
      <w:lvlText w:val="%1."/>
      <w:lvlJc w:val="left"/>
      <w:pPr>
        <w:ind w:left="1080" w:hanging="360"/>
      </w:pPr>
      <w:rPr>
        <w:rFonts w:eastAsia="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549456B"/>
    <w:multiLevelType w:val="multilevel"/>
    <w:tmpl w:val="AD78807A"/>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6B147F7"/>
    <w:multiLevelType w:val="multilevel"/>
    <w:tmpl w:val="3CB8D426"/>
    <w:styleLink w:val="WWNum2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6" w15:restartNumberingAfterBreak="0">
    <w:nsid w:val="16CD65AF"/>
    <w:multiLevelType w:val="multilevel"/>
    <w:tmpl w:val="653C263E"/>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 w15:restartNumberingAfterBreak="0">
    <w:nsid w:val="187573C2"/>
    <w:multiLevelType w:val="multilevel"/>
    <w:tmpl w:val="73A63208"/>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2623689"/>
    <w:multiLevelType w:val="multilevel"/>
    <w:tmpl w:val="AAD8C622"/>
    <w:styleLink w:val="WWNum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99E4633"/>
    <w:multiLevelType w:val="multilevel"/>
    <w:tmpl w:val="C4BC0622"/>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A832935"/>
    <w:multiLevelType w:val="multilevel"/>
    <w:tmpl w:val="1FEE3B88"/>
    <w:styleLink w:val="WWNum1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D764395"/>
    <w:multiLevelType w:val="multilevel"/>
    <w:tmpl w:val="CD76E440"/>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FD2482C"/>
    <w:multiLevelType w:val="multilevel"/>
    <w:tmpl w:val="E464646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6EA75D9"/>
    <w:multiLevelType w:val="multilevel"/>
    <w:tmpl w:val="9E745DC6"/>
    <w:styleLink w:val="WWNum1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41F766DE"/>
    <w:multiLevelType w:val="multilevel"/>
    <w:tmpl w:val="30D02522"/>
    <w:styleLink w:val="WWNum13"/>
    <w:lvl w:ilvl="0">
      <w:start w:val="1"/>
      <w:numFmt w:val="decimal"/>
      <w:lvlText w:val="%1."/>
      <w:lvlJc w:val="left"/>
      <w:pPr>
        <w:ind w:left="1080" w:hanging="360"/>
      </w:pPr>
      <w:rPr>
        <w:rFonts w:eastAsia="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60A2200"/>
    <w:multiLevelType w:val="multilevel"/>
    <w:tmpl w:val="0054DA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6463E28"/>
    <w:multiLevelType w:val="multilevel"/>
    <w:tmpl w:val="668C6E30"/>
    <w:styleLink w:val="WWNum2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7" w15:restartNumberingAfterBreak="0">
    <w:nsid w:val="46F01DAB"/>
    <w:multiLevelType w:val="multilevel"/>
    <w:tmpl w:val="B98EF7D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0721B9"/>
    <w:multiLevelType w:val="multilevel"/>
    <w:tmpl w:val="D9320F76"/>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7B52467"/>
    <w:multiLevelType w:val="multilevel"/>
    <w:tmpl w:val="8904EF14"/>
    <w:styleLink w:val="WWNum2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0" w15:restartNumberingAfterBreak="0">
    <w:nsid w:val="52F71C02"/>
    <w:multiLevelType w:val="multilevel"/>
    <w:tmpl w:val="3A289C4E"/>
    <w:styleLink w:val="WWNum11"/>
    <w:lvl w:ilvl="0">
      <w:start w:val="1"/>
      <w:numFmt w:val="decimal"/>
      <w:lvlText w:val="%1."/>
      <w:lvlJc w:val="left"/>
      <w:pPr>
        <w:ind w:left="1080" w:hanging="360"/>
      </w:pPr>
      <w:rPr>
        <w:rFonts w:cs="F"/>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55A31D80"/>
    <w:multiLevelType w:val="multilevel"/>
    <w:tmpl w:val="D90898EE"/>
    <w:styleLink w:val="WWNum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83C4ADC"/>
    <w:multiLevelType w:val="multilevel"/>
    <w:tmpl w:val="3A0A18A4"/>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9D05065"/>
    <w:multiLevelType w:val="multilevel"/>
    <w:tmpl w:val="EB641148"/>
    <w:styleLink w:val="WWNum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AA41CE6"/>
    <w:multiLevelType w:val="multilevel"/>
    <w:tmpl w:val="90605FE2"/>
    <w:styleLink w:val="WWNum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D78105B"/>
    <w:multiLevelType w:val="multilevel"/>
    <w:tmpl w:val="4CBAF3A4"/>
    <w:styleLink w:val="WWNum2"/>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0887E06"/>
    <w:multiLevelType w:val="multilevel"/>
    <w:tmpl w:val="FFF28336"/>
    <w:styleLink w:val="WWNum2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7" w15:restartNumberingAfterBreak="0">
    <w:nsid w:val="661740F5"/>
    <w:multiLevelType w:val="multilevel"/>
    <w:tmpl w:val="7B84FBF4"/>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8641C00"/>
    <w:multiLevelType w:val="multilevel"/>
    <w:tmpl w:val="E794C238"/>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F7C2682"/>
    <w:multiLevelType w:val="multilevel"/>
    <w:tmpl w:val="033EBF84"/>
    <w:styleLink w:val="WWNum2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0" w15:restartNumberingAfterBreak="0">
    <w:nsid w:val="74B6476E"/>
    <w:multiLevelType w:val="multilevel"/>
    <w:tmpl w:val="22F8D0B4"/>
    <w:styleLink w:val="WWNum12"/>
    <w:lvl w:ilvl="0">
      <w:start w:val="1"/>
      <w:numFmt w:val="decimal"/>
      <w:lvlText w:val="%1."/>
      <w:lvlJc w:val="left"/>
      <w:pPr>
        <w:ind w:left="1080" w:hanging="360"/>
      </w:pPr>
      <w:rPr>
        <w:rFonts w:cs="F"/>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8B45909"/>
    <w:multiLevelType w:val="multilevel"/>
    <w:tmpl w:val="10201AD6"/>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99654D7"/>
    <w:multiLevelType w:val="multilevel"/>
    <w:tmpl w:val="16540B3C"/>
    <w:styleLink w:val="WWOutlineListStyle5"/>
    <w:lvl w:ilvl="0">
      <w:start w:val="1"/>
      <w:numFmt w:val="decimal"/>
      <w:pStyle w:val="Titre"/>
      <w:lvlText w:val="%1"/>
      <w:lvlJc w:val="left"/>
      <w:pPr>
        <w:ind w:left="432" w:hanging="432"/>
      </w:pPr>
    </w:lvl>
    <w:lvl w:ilvl="1">
      <w:start w:val="1"/>
      <w:numFmt w:val="decimal"/>
      <w:pStyle w:val="Sous-titre"/>
      <w:lvlText w:val="%1.%2"/>
      <w:lvlJc w:val="left"/>
      <w:pPr>
        <w:ind w:left="576" w:hanging="576"/>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B0B2FC1"/>
    <w:multiLevelType w:val="multilevel"/>
    <w:tmpl w:val="51DE1CC2"/>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7DB31F79"/>
    <w:multiLevelType w:val="multilevel"/>
    <w:tmpl w:val="40B25F22"/>
    <w:styleLink w:val="WWNum16"/>
    <w:lvl w:ilvl="0">
      <w:start w:val="1"/>
      <w:numFmt w:val="decimal"/>
      <w:lvlText w:val="%1."/>
      <w:lvlJc w:val="left"/>
      <w:pPr>
        <w:ind w:left="1068" w:hanging="360"/>
      </w:pPr>
      <w:rPr>
        <w:rFonts w:eastAsia="Calibri"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7F121CCD"/>
    <w:multiLevelType w:val="multilevel"/>
    <w:tmpl w:val="5AC6E922"/>
    <w:styleLink w:val="WWNum15"/>
    <w:lvl w:ilvl="0">
      <w:start w:val="1"/>
      <w:numFmt w:val="decimal"/>
      <w:lvlText w:val="%1."/>
      <w:lvlJc w:val="left"/>
      <w:pPr>
        <w:ind w:left="1080" w:hanging="360"/>
      </w:pPr>
      <w:rPr>
        <w:rFonts w:eastAsia="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914509828">
    <w:abstractNumId w:val="32"/>
  </w:num>
  <w:num w:numId="2" w16cid:durableId="778722150">
    <w:abstractNumId w:val="28"/>
  </w:num>
  <w:num w:numId="3" w16cid:durableId="1588730599">
    <w:abstractNumId w:val="7"/>
  </w:num>
  <w:num w:numId="4" w16cid:durableId="1418478310">
    <w:abstractNumId w:val="22"/>
  </w:num>
  <w:num w:numId="5" w16cid:durableId="178206620">
    <w:abstractNumId w:val="15"/>
  </w:num>
  <w:num w:numId="6" w16cid:durableId="664669998">
    <w:abstractNumId w:val="2"/>
  </w:num>
  <w:num w:numId="7" w16cid:durableId="903369187">
    <w:abstractNumId w:val="6"/>
  </w:num>
  <w:num w:numId="8" w16cid:durableId="89669855">
    <w:abstractNumId w:val="11"/>
  </w:num>
  <w:num w:numId="9" w16cid:durableId="1136679363">
    <w:abstractNumId w:val="25"/>
  </w:num>
  <w:num w:numId="10" w16cid:durableId="1555628346">
    <w:abstractNumId w:val="24"/>
  </w:num>
  <w:num w:numId="11" w16cid:durableId="1423917388">
    <w:abstractNumId w:val="17"/>
  </w:num>
  <w:num w:numId="12" w16cid:durableId="821192400">
    <w:abstractNumId w:val="12"/>
  </w:num>
  <w:num w:numId="13" w16cid:durableId="75250398">
    <w:abstractNumId w:val="31"/>
  </w:num>
  <w:num w:numId="14" w16cid:durableId="1203978344">
    <w:abstractNumId w:val="9"/>
  </w:num>
  <w:num w:numId="15" w16cid:durableId="548424443">
    <w:abstractNumId w:val="4"/>
  </w:num>
  <w:num w:numId="16" w16cid:durableId="1011490144">
    <w:abstractNumId w:val="21"/>
  </w:num>
  <w:num w:numId="17" w16cid:durableId="1603537048">
    <w:abstractNumId w:val="8"/>
  </w:num>
  <w:num w:numId="18" w16cid:durableId="1769424406">
    <w:abstractNumId w:val="20"/>
  </w:num>
  <w:num w:numId="19" w16cid:durableId="157353705">
    <w:abstractNumId w:val="30"/>
  </w:num>
  <w:num w:numId="20" w16cid:durableId="2042514810">
    <w:abstractNumId w:val="14"/>
  </w:num>
  <w:num w:numId="21" w16cid:durableId="71780596">
    <w:abstractNumId w:val="3"/>
  </w:num>
  <w:num w:numId="22" w16cid:durableId="723219910">
    <w:abstractNumId w:val="35"/>
  </w:num>
  <w:num w:numId="23" w16cid:durableId="85537442">
    <w:abstractNumId w:val="34"/>
  </w:num>
  <w:num w:numId="24" w16cid:durableId="1760130252">
    <w:abstractNumId w:val="13"/>
  </w:num>
  <w:num w:numId="25" w16cid:durableId="1163274049">
    <w:abstractNumId w:val="1"/>
  </w:num>
  <w:num w:numId="26" w16cid:durableId="448017569">
    <w:abstractNumId w:val="10"/>
  </w:num>
  <w:num w:numId="27" w16cid:durableId="1385065071">
    <w:abstractNumId w:val="16"/>
  </w:num>
  <w:num w:numId="28" w16cid:durableId="338047331">
    <w:abstractNumId w:val="26"/>
  </w:num>
  <w:num w:numId="29" w16cid:durableId="1804303021">
    <w:abstractNumId w:val="29"/>
  </w:num>
  <w:num w:numId="30" w16cid:durableId="905531442">
    <w:abstractNumId w:val="5"/>
  </w:num>
  <w:num w:numId="31" w16cid:durableId="1009136929">
    <w:abstractNumId w:val="19"/>
  </w:num>
  <w:num w:numId="32" w16cid:durableId="1452213136">
    <w:abstractNumId w:val="0"/>
  </w:num>
  <w:num w:numId="33" w16cid:durableId="1138180672">
    <w:abstractNumId w:val="27"/>
  </w:num>
  <w:num w:numId="34" w16cid:durableId="625241671">
    <w:abstractNumId w:val="23"/>
  </w:num>
  <w:num w:numId="35" w16cid:durableId="1577742508">
    <w:abstractNumId w:val="33"/>
  </w:num>
  <w:num w:numId="36" w16cid:durableId="10454440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544E3"/>
    <w:rsid w:val="004D0A1F"/>
    <w:rsid w:val="005544E3"/>
    <w:rsid w:val="00C40FF1"/>
    <w:rsid w:val="00FA59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2D1A"/>
  <w15:docId w15:val="{49709A8E-66CB-42A1-AD31-BBAFE620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fr-BE" w:eastAsia="fr-B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Textbody"/>
    <w:uiPriority w:val="9"/>
    <w:qFormat/>
    <w:pPr>
      <w:keepNex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outlineLvl w:val="0"/>
    </w:pPr>
    <w:rPr>
      <w:bCs/>
      <w:i/>
      <w:iCs/>
      <w:sz w:val="28"/>
      <w:szCs w:val="28"/>
      <w:u w:val="single"/>
      <w:lang w:val="fr-BE"/>
    </w:rPr>
  </w:style>
  <w:style w:type="paragraph" w:styleId="Titre2">
    <w:name w:val="heading 2"/>
    <w:basedOn w:val="Standard"/>
    <w:next w:val="Textbody"/>
    <w:uiPriority w:val="9"/>
    <w:semiHidden/>
    <w:unhideWhenUsed/>
    <w:qFormat/>
    <w:pPr>
      <w:keepNext/>
      <w:spacing w:before="120"/>
      <w:outlineLvl w:val="1"/>
    </w:pPr>
    <w:rPr>
      <w:rFonts w:cs="Arial"/>
      <w:b/>
      <w:bCs/>
      <w:iCs/>
      <w:lang w:val="fr-BE"/>
    </w:rPr>
  </w:style>
  <w:style w:type="paragraph" w:styleId="Titre3">
    <w:name w:val="heading 3"/>
    <w:basedOn w:val="Titre2"/>
    <w:next w:val="Textbody"/>
    <w:uiPriority w:val="9"/>
    <w:semiHidden/>
    <w:unhideWhenUsed/>
    <w:qFormat/>
    <w:pPr>
      <w:outlineLvl w:val="2"/>
    </w:pPr>
    <w:rPr>
      <w:b w:val="0"/>
      <w:i/>
    </w:rPr>
  </w:style>
  <w:style w:type="paragraph" w:styleId="Titre4">
    <w:name w:val="heading 4"/>
    <w:basedOn w:val="Standard"/>
    <w:next w:val="Textbody"/>
    <w:uiPriority w:val="9"/>
    <w:semiHidden/>
    <w:unhideWhenUsed/>
    <w:qFormat/>
    <w:pPr>
      <w:keepNext/>
      <w:tabs>
        <w:tab w:val="left" w:pos="1224"/>
      </w:tabs>
      <w:spacing w:before="240" w:after="60"/>
      <w:ind w:left="864" w:hanging="864"/>
      <w:outlineLvl w:val="3"/>
    </w:pPr>
    <w:rPr>
      <w:rFonts w:ascii="Times New Roman" w:hAnsi="Times New Roman"/>
      <w:b/>
      <w:bCs/>
      <w:sz w:val="28"/>
      <w:szCs w:val="28"/>
    </w:rPr>
  </w:style>
  <w:style w:type="paragraph" w:styleId="Titre5">
    <w:name w:val="heading 5"/>
    <w:basedOn w:val="Standard"/>
    <w:next w:val="Textbody"/>
    <w:uiPriority w:val="9"/>
    <w:semiHidden/>
    <w:unhideWhenUsed/>
    <w:qFormat/>
    <w:pPr>
      <w:tabs>
        <w:tab w:val="left" w:pos="1368"/>
      </w:tabs>
      <w:spacing w:before="240" w:after="60"/>
      <w:ind w:left="1008" w:hanging="1008"/>
      <w:outlineLvl w:val="4"/>
    </w:pPr>
    <w:rPr>
      <w:b/>
      <w:bCs/>
      <w:i/>
      <w:iCs/>
      <w:sz w:val="26"/>
      <w:szCs w:val="26"/>
    </w:rPr>
  </w:style>
  <w:style w:type="paragraph" w:styleId="Titre6">
    <w:name w:val="heading 6"/>
    <w:basedOn w:val="Standard"/>
    <w:next w:val="Textbody"/>
    <w:uiPriority w:val="9"/>
    <w:semiHidden/>
    <w:unhideWhenUsed/>
    <w:qFormat/>
    <w:pPr>
      <w:tabs>
        <w:tab w:val="left" w:pos="1512"/>
      </w:tabs>
      <w:spacing w:before="240" w:after="60"/>
      <w:ind w:left="1152" w:hanging="1152"/>
      <w:outlineLvl w:val="5"/>
    </w:pPr>
    <w:rPr>
      <w:rFonts w:ascii="Times New Roman" w:hAnsi="Times New Roman"/>
      <w:b/>
      <w:bCs/>
    </w:rPr>
  </w:style>
  <w:style w:type="paragraph" w:styleId="Titre7">
    <w:name w:val="heading 7"/>
    <w:basedOn w:val="Standard"/>
    <w:next w:val="Textbody"/>
    <w:pPr>
      <w:tabs>
        <w:tab w:val="left" w:pos="1656"/>
      </w:tabs>
      <w:spacing w:before="240" w:after="60"/>
      <w:ind w:left="1296" w:hanging="1296"/>
      <w:outlineLvl w:val="6"/>
    </w:pPr>
    <w:rPr>
      <w:rFonts w:ascii="Times New Roman" w:hAnsi="Times New Roman"/>
    </w:rPr>
  </w:style>
  <w:style w:type="paragraph" w:styleId="Titre8">
    <w:name w:val="heading 8"/>
    <w:basedOn w:val="Standard"/>
    <w:next w:val="Textbody"/>
    <w:pPr>
      <w:tabs>
        <w:tab w:val="left" w:pos="1800"/>
      </w:tabs>
      <w:spacing w:before="240" w:after="60"/>
      <w:ind w:left="1440" w:hanging="1440"/>
      <w:outlineLvl w:val="7"/>
    </w:pPr>
    <w:rPr>
      <w:rFonts w:ascii="Times New Roman" w:hAnsi="Times New Roman"/>
      <w:i/>
      <w:iCs/>
    </w:rPr>
  </w:style>
  <w:style w:type="paragraph" w:styleId="Titre9">
    <w:name w:val="heading 9"/>
    <w:basedOn w:val="Standard"/>
    <w:next w:val="Textbody"/>
    <w:pPr>
      <w:tabs>
        <w:tab w:val="left" w:pos="1944"/>
      </w:tabs>
      <w:spacing w:before="240" w:after="60"/>
      <w:ind w:left="1584" w:hanging="1584"/>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5">
    <w:name w:val="WW_OutlineListStyle_5"/>
    <w:basedOn w:val="Aucuneliste"/>
    <w:pPr>
      <w:numPr>
        <w:numId w:val="1"/>
      </w:numPr>
    </w:pPr>
  </w:style>
  <w:style w:type="paragraph" w:styleId="Titre">
    <w:name w:val="Title"/>
    <w:basedOn w:val="Standard"/>
    <w:next w:val="Sous-titre"/>
    <w:uiPriority w:val="10"/>
    <w:qFormat/>
    <w:pPr>
      <w:numPr>
        <w:numId w:val="1"/>
      </w:numPr>
      <w:spacing w:before="240" w:after="60"/>
      <w:jc w:val="center"/>
      <w:outlineLvl w:val="0"/>
    </w:pPr>
    <w:rPr>
      <w:rFonts w:cs="Arial"/>
      <w:b/>
      <w:bCs/>
      <w:sz w:val="32"/>
      <w:szCs w:val="32"/>
    </w:rPr>
  </w:style>
  <w:style w:type="paragraph" w:styleId="Sous-titre">
    <w:name w:val="Subtitle"/>
    <w:basedOn w:val="Standard"/>
    <w:next w:val="Textbody"/>
    <w:uiPriority w:val="11"/>
    <w:qFormat/>
    <w:pPr>
      <w:numPr>
        <w:ilvl w:val="1"/>
        <w:numId w:val="1"/>
      </w:numPr>
      <w:spacing w:after="60"/>
      <w:jc w:val="center"/>
      <w:outlineLvl w:val="1"/>
    </w:pPr>
    <w:rPr>
      <w:rFonts w:cs="Arial"/>
      <w:i/>
      <w:iCs/>
      <w:sz w:val="28"/>
      <w:szCs w:val="28"/>
    </w:rPr>
  </w:style>
  <w:style w:type="paragraph" w:customStyle="1" w:styleId="Standard">
    <w:name w:val="Standard"/>
    <w:pPr>
      <w:widowControl/>
      <w:suppressAutoHyphens/>
      <w:spacing w:after="120"/>
      <w:jc w:val="both"/>
    </w:pPr>
    <w:rPr>
      <w:rFonts w:ascii="Optima nova LT Pro Regular" w:hAnsi="Optima nova LT Pro Regular"/>
      <w:sz w:val="22"/>
      <w:szCs w:val="22"/>
      <w:lang w:val="fr-FR" w:eastAsia="fr-FR"/>
    </w:rPr>
  </w:style>
  <w:style w:type="paragraph" w:customStyle="1" w:styleId="Heading">
    <w:name w:val="Heading"/>
    <w:basedOn w:val="Standard"/>
    <w:next w:val="Textbody"/>
    <w:pPr>
      <w:keepNext/>
      <w:spacing w:before="240"/>
    </w:pPr>
    <w:rPr>
      <w:rFonts w:ascii="Arial" w:eastAsia="Microsoft YaHei" w:hAnsi="Arial" w:cs="Arial"/>
      <w:sz w:val="28"/>
      <w:szCs w:val="28"/>
    </w:rPr>
  </w:style>
  <w:style w:type="paragraph" w:customStyle="1" w:styleId="Textbody">
    <w:name w:val="Text body"/>
    <w:basedOn w:val="Standar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Pr>
      <w:rFonts w:ascii="Times New Roman Gras" w:hAnsi="Times New Roman Gras"/>
    </w:rPr>
  </w:style>
  <w:style w:type="paragraph" w:styleId="Liste">
    <w:name w:val="List"/>
    <w:basedOn w:val="Standard"/>
    <w:pPr>
      <w:ind w:left="283" w:hanging="283"/>
    </w:pPr>
    <w:rPr>
      <w:rFonts w:cs="Arial"/>
    </w:rPr>
  </w:style>
  <w:style w:type="paragraph" w:styleId="Lgende">
    <w:name w:val="caption"/>
    <w:basedOn w:val="Standard"/>
    <w:pPr>
      <w:spacing w:before="120"/>
    </w:pPr>
    <w:rPr>
      <w:b/>
      <w:bCs/>
      <w:sz w:val="20"/>
      <w:szCs w:val="20"/>
    </w:rPr>
  </w:style>
  <w:style w:type="paragraph" w:customStyle="1" w:styleId="Index">
    <w:name w:val="Index"/>
    <w:basedOn w:val="Standard"/>
    <w:pPr>
      <w:suppressLineNumbers/>
    </w:pPr>
    <w:rPr>
      <w:rFonts w:cs="Arial"/>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rPr>
      <w:rFonts w:ascii="ITC Eras Std Book" w:hAnsi="ITC Eras Std Book"/>
    </w:rPr>
  </w:style>
  <w:style w:type="paragraph" w:styleId="Normalcentr">
    <w:name w:val="Block Text"/>
    <w:basedOn w:val="Standard"/>
    <w:pPr>
      <w:tabs>
        <w:tab w:val="left" w:pos="13748"/>
      </w:tabs>
      <w:ind w:left="4536" w:right="2232"/>
    </w:pPr>
  </w:style>
  <w:style w:type="paragraph" w:customStyle="1" w:styleId="Textbodyindent">
    <w:name w:val="Text body indent"/>
    <w:basedOn w:val="Standar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pPr>
    <w:rPr>
      <w:rFonts w:ascii="Times New Roman Gras" w:hAnsi="Times New Roman Gras"/>
    </w:rPr>
  </w:style>
  <w:style w:type="paragraph" w:styleId="Corpsdetexte2">
    <w:name w:val="Body Text 2"/>
    <w:basedOn w:val="Standar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Pr>
      <w:rFonts w:ascii="Times New Roman Gras" w:hAnsi="Times New Roman Gras"/>
    </w:rPr>
  </w:style>
  <w:style w:type="paragraph" w:styleId="Corpsdetexte3">
    <w:name w:val="Body Text 3"/>
    <w:basedOn w:val="Standar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pPr>
    <w:rPr>
      <w:rFonts w:ascii="Times New Roman Gras" w:hAnsi="Times New Roman Gras"/>
      <w:sz w:val="20"/>
    </w:rPr>
  </w:style>
  <w:style w:type="paragraph" w:styleId="Textedebulles">
    <w:name w:val="Balloon Text"/>
    <w:basedOn w:val="Standard"/>
    <w:rPr>
      <w:rFonts w:ascii="Tahoma" w:hAnsi="Tahoma" w:cs="Tahoma"/>
      <w:sz w:val="16"/>
      <w:szCs w:val="16"/>
    </w:rPr>
  </w:style>
  <w:style w:type="paragraph" w:styleId="Adressedestinataire">
    <w:name w:val="envelope address"/>
    <w:basedOn w:val="Standard"/>
    <w:pPr>
      <w:ind w:left="2835"/>
    </w:pPr>
    <w:rPr>
      <w:rFonts w:cs="Arial"/>
    </w:rPr>
  </w:style>
  <w:style w:type="paragraph" w:styleId="Adresseexpditeur">
    <w:name w:val="envelope return"/>
    <w:basedOn w:val="Standard"/>
    <w:rPr>
      <w:rFonts w:cs="Arial"/>
      <w:sz w:val="20"/>
      <w:szCs w:val="20"/>
    </w:rPr>
  </w:style>
  <w:style w:type="paragraph" w:styleId="AdresseHTML">
    <w:name w:val="HTML Address"/>
    <w:basedOn w:val="Standard"/>
    <w:rPr>
      <w:i/>
      <w:iCs/>
    </w:rPr>
  </w:style>
  <w:style w:type="paragraph" w:styleId="Commentaire">
    <w:name w:val="annotation text"/>
    <w:basedOn w:val="Standard"/>
    <w:rPr>
      <w:sz w:val="20"/>
      <w:szCs w:val="20"/>
    </w:rPr>
  </w:style>
  <w:style w:type="paragraph" w:styleId="Date">
    <w:name w:val="Date"/>
    <w:basedOn w:val="Standard"/>
  </w:style>
  <w:style w:type="paragraph" w:styleId="En-ttedemessage">
    <w:name w:val="Message Header"/>
    <w:basedOn w:val="Standard"/>
    <w:pPr>
      <w:pBdr>
        <w:top w:val="single" w:sz="6" w:space="1" w:color="00000A"/>
        <w:left w:val="single" w:sz="6" w:space="1" w:color="00000A"/>
        <w:bottom w:val="single" w:sz="6" w:space="1" w:color="00000A"/>
        <w:right w:val="single" w:sz="6" w:space="1" w:color="00000A"/>
      </w:pBdr>
      <w:shd w:val="clear" w:color="auto" w:fill="CCCCCC"/>
      <w:ind w:left="1134" w:hanging="1134"/>
    </w:pPr>
    <w:rPr>
      <w:rFonts w:cs="Arial"/>
    </w:rPr>
  </w:style>
  <w:style w:type="paragraph" w:styleId="Explorateurdedocuments">
    <w:name w:val="Document Map"/>
    <w:basedOn w:val="Standard"/>
    <w:pPr>
      <w:shd w:val="clear" w:color="auto" w:fill="000080"/>
    </w:pPr>
    <w:rPr>
      <w:rFonts w:ascii="Tahoma" w:hAnsi="Tahoma" w:cs="Tahoma"/>
    </w:rPr>
  </w:style>
  <w:style w:type="paragraph" w:styleId="Formuledepolitesse">
    <w:name w:val="Closing"/>
    <w:basedOn w:val="Standard"/>
    <w:pPr>
      <w:ind w:left="4252"/>
    </w:pPr>
  </w:style>
  <w:style w:type="paragraph" w:styleId="Index1">
    <w:name w:val="index 1"/>
    <w:basedOn w:val="Standard"/>
    <w:pPr>
      <w:ind w:left="240" w:hanging="240"/>
    </w:pPr>
  </w:style>
  <w:style w:type="paragraph" w:styleId="Index2">
    <w:name w:val="index 2"/>
    <w:basedOn w:val="Standard"/>
    <w:pPr>
      <w:ind w:left="480" w:hanging="240"/>
    </w:pPr>
  </w:style>
  <w:style w:type="paragraph" w:styleId="Index3">
    <w:name w:val="index 3"/>
    <w:basedOn w:val="Standard"/>
    <w:pPr>
      <w:ind w:left="720" w:hanging="240"/>
    </w:pPr>
  </w:style>
  <w:style w:type="paragraph" w:styleId="Index4">
    <w:name w:val="index 4"/>
    <w:basedOn w:val="Standard"/>
    <w:pPr>
      <w:ind w:left="960" w:hanging="240"/>
    </w:pPr>
  </w:style>
  <w:style w:type="paragraph" w:styleId="Index5">
    <w:name w:val="index 5"/>
    <w:basedOn w:val="Standard"/>
    <w:pPr>
      <w:ind w:left="1200" w:hanging="240"/>
    </w:pPr>
  </w:style>
  <w:style w:type="paragraph" w:styleId="Index6">
    <w:name w:val="index 6"/>
    <w:basedOn w:val="Standard"/>
    <w:pPr>
      <w:ind w:left="1440" w:hanging="240"/>
    </w:pPr>
  </w:style>
  <w:style w:type="paragraph" w:styleId="Index7">
    <w:name w:val="index 7"/>
    <w:basedOn w:val="Standard"/>
    <w:pPr>
      <w:ind w:left="1680" w:hanging="240"/>
    </w:pPr>
  </w:style>
  <w:style w:type="paragraph" w:styleId="Index8">
    <w:name w:val="index 8"/>
    <w:basedOn w:val="Standard"/>
    <w:pPr>
      <w:ind w:left="1920" w:hanging="240"/>
    </w:pPr>
  </w:style>
  <w:style w:type="paragraph" w:styleId="Index9">
    <w:name w:val="index 9"/>
    <w:basedOn w:val="Standard"/>
    <w:pPr>
      <w:ind w:left="2160" w:hanging="240"/>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umros">
    <w:name w:val="List Number"/>
    <w:basedOn w:val="Standard"/>
  </w:style>
  <w:style w:type="paragraph" w:styleId="Listenumros2">
    <w:name w:val="List Number 2"/>
    <w:basedOn w:val="Standard"/>
  </w:style>
  <w:style w:type="paragraph" w:styleId="Listenumros3">
    <w:name w:val="List Number 3"/>
    <w:basedOn w:val="Standard"/>
  </w:style>
  <w:style w:type="paragraph" w:styleId="Listenumros4">
    <w:name w:val="List Number 4"/>
    <w:basedOn w:val="Standard"/>
    <w:pPr>
      <w:tabs>
        <w:tab w:val="left" w:pos="864"/>
      </w:tabs>
      <w:ind w:left="432" w:hanging="432"/>
    </w:pPr>
  </w:style>
  <w:style w:type="paragraph" w:styleId="Listenumros5">
    <w:name w:val="List Number 5"/>
    <w:basedOn w:val="Standard"/>
    <w:pPr>
      <w:tabs>
        <w:tab w:val="left" w:pos="864"/>
      </w:tabs>
      <w:ind w:left="432" w:hanging="432"/>
    </w:pPr>
  </w:style>
  <w:style w:type="paragraph" w:styleId="Listepuces">
    <w:name w:val="List Bullet"/>
    <w:basedOn w:val="Standard"/>
  </w:style>
  <w:style w:type="paragraph" w:styleId="Listepuces2">
    <w:name w:val="List Bullet 2"/>
    <w:basedOn w:val="Standard"/>
  </w:style>
  <w:style w:type="paragraph" w:styleId="Listepuces3">
    <w:name w:val="List Bullet 3"/>
    <w:basedOn w:val="Standard"/>
  </w:style>
  <w:style w:type="paragraph" w:styleId="Listepuces4">
    <w:name w:val="List Bullet 4"/>
    <w:basedOn w:val="Standard"/>
  </w:style>
  <w:style w:type="paragraph" w:styleId="Listepuces5">
    <w:name w:val="List Bullet 5"/>
    <w:basedOn w:val="Standard"/>
  </w:style>
  <w:style w:type="paragraph" w:styleId="Listecontinue">
    <w:name w:val="List Continue"/>
    <w:basedOn w:val="Standard"/>
    <w:pPr>
      <w:ind w:left="283"/>
    </w:pPr>
  </w:style>
  <w:style w:type="paragraph" w:styleId="Listecontinue2">
    <w:name w:val="List Continue 2"/>
    <w:basedOn w:val="Standard"/>
    <w:pPr>
      <w:ind w:left="566"/>
    </w:pPr>
  </w:style>
  <w:style w:type="paragraph" w:styleId="Listecontinue3">
    <w:name w:val="List Continue 3"/>
    <w:basedOn w:val="Standard"/>
    <w:pPr>
      <w:ind w:left="849"/>
    </w:pPr>
  </w:style>
  <w:style w:type="paragraph" w:styleId="Listecontinue4">
    <w:name w:val="List Continue 4"/>
    <w:basedOn w:val="Standard"/>
    <w:pPr>
      <w:ind w:left="1132"/>
    </w:pPr>
  </w:style>
  <w:style w:type="paragraph" w:styleId="Listecontinue5">
    <w:name w:val="List Continue 5"/>
    <w:basedOn w:val="Standard"/>
    <w:pPr>
      <w:ind w:left="1415"/>
    </w:pPr>
  </w:style>
  <w:style w:type="paragraph" w:styleId="NormalWeb">
    <w:name w:val="Normal (Web)"/>
    <w:basedOn w:val="Standard"/>
    <w:rPr>
      <w:rFonts w:ascii="Times New Roman" w:hAnsi="Times New Roman"/>
    </w:rPr>
  </w:style>
  <w:style w:type="paragraph" w:styleId="Notedebasdepage">
    <w:name w:val="footnote text"/>
    <w:basedOn w:val="Standard"/>
    <w:rPr>
      <w:sz w:val="20"/>
      <w:szCs w:val="20"/>
    </w:rPr>
  </w:style>
  <w:style w:type="paragraph" w:styleId="Notedefin">
    <w:name w:val="endnote text"/>
    <w:basedOn w:val="Standard"/>
    <w:rPr>
      <w:sz w:val="20"/>
      <w:szCs w:val="20"/>
    </w:rPr>
  </w:style>
  <w:style w:type="paragraph" w:styleId="Objetducommentaire">
    <w:name w:val="annotation subject"/>
    <w:basedOn w:val="Commentaire"/>
    <w:rPr>
      <w:b/>
      <w:bCs/>
    </w:rPr>
  </w:style>
  <w:style w:type="paragraph" w:styleId="PrformatHTML">
    <w:name w:val="HTML Preformatted"/>
    <w:basedOn w:val="Standard"/>
    <w:rPr>
      <w:rFonts w:ascii="Courier New" w:hAnsi="Courier New" w:cs="Courier New"/>
      <w:sz w:val="20"/>
      <w:szCs w:val="20"/>
    </w:rPr>
  </w:style>
  <w:style w:type="paragraph" w:styleId="Retraitcorpsdetexte">
    <w:name w:val="Body Text Indent"/>
    <w:basedOn w:val="Textbody"/>
    <w:p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ind w:firstLine="210"/>
      <w:jc w:val="left"/>
    </w:pPr>
    <w:rPr>
      <w:rFonts w:ascii="Arial" w:hAnsi="Arial"/>
    </w:rPr>
  </w:style>
  <w:style w:type="paragraph" w:styleId="Retraitcorpsdetexte2">
    <w:name w:val="Body Text Indent 2"/>
    <w:basedOn w:val="Standard"/>
    <w:pPr>
      <w:spacing w:line="480" w:lineRule="auto"/>
      <w:ind w:left="283"/>
    </w:pPr>
  </w:style>
  <w:style w:type="paragraph" w:styleId="Retraitcorpsdetexte3">
    <w:name w:val="Body Text Indent 3"/>
    <w:basedOn w:val="Standard"/>
    <w:pPr>
      <w:ind w:left="283"/>
    </w:pPr>
    <w:rPr>
      <w:sz w:val="16"/>
      <w:szCs w:val="16"/>
    </w:rPr>
  </w:style>
  <w:style w:type="paragraph" w:styleId="Retraitcorpset1relig">
    <w:name w:val="Body Text First Indent 2"/>
    <w:basedOn w:val="Textbodyindent"/>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ind w:left="283" w:firstLine="210"/>
    </w:pPr>
    <w:rPr>
      <w:rFonts w:ascii="Arial" w:hAnsi="Arial"/>
    </w:rPr>
  </w:style>
  <w:style w:type="paragraph" w:styleId="Retraitnormal">
    <w:name w:val="Normal Indent"/>
    <w:basedOn w:val="Standard"/>
    <w:pPr>
      <w:ind w:left="708"/>
    </w:pPr>
  </w:style>
  <w:style w:type="paragraph" w:styleId="Salutations">
    <w:name w:val="Salutation"/>
    <w:basedOn w:val="Standard"/>
    <w:pPr>
      <w:suppressLineNumbers/>
    </w:pPr>
  </w:style>
  <w:style w:type="paragraph" w:styleId="Signature">
    <w:name w:val="Signature"/>
    <w:basedOn w:val="Standard"/>
    <w:pPr>
      <w:suppressLineNumbers/>
      <w:ind w:left="4252"/>
    </w:pPr>
  </w:style>
  <w:style w:type="paragraph" w:styleId="Signaturelectronique">
    <w:name w:val="E-mail Signature"/>
    <w:basedOn w:val="Standard"/>
  </w:style>
  <w:style w:type="paragraph" w:styleId="Tabledesillustrations">
    <w:name w:val="table of figures"/>
    <w:basedOn w:val="Standard"/>
    <w:pPr>
      <w:ind w:left="480" w:hanging="480"/>
    </w:pPr>
  </w:style>
  <w:style w:type="paragraph" w:styleId="Tabledesrfrencesjuridiques">
    <w:name w:val="table of authorities"/>
    <w:basedOn w:val="Standard"/>
    <w:pPr>
      <w:ind w:left="240" w:hanging="240"/>
    </w:pPr>
  </w:style>
  <w:style w:type="paragraph" w:styleId="Textebrut">
    <w:name w:val="Plain Text"/>
    <w:basedOn w:val="Standard"/>
    <w:rPr>
      <w:rFonts w:ascii="Courier New" w:hAnsi="Courier New" w:cs="Courier New"/>
      <w:sz w:val="20"/>
      <w:szCs w:val="20"/>
    </w:rPr>
  </w:style>
  <w:style w:type="paragraph" w:styleId="Textedemacro">
    <w:name w:val="macro"/>
    <w:pPr>
      <w:widowControl/>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fr-FR" w:eastAsia="fr-FR"/>
    </w:rPr>
  </w:style>
  <w:style w:type="paragraph" w:styleId="Titredenote">
    <w:name w:val="Note Heading"/>
    <w:basedOn w:val="Standard"/>
  </w:style>
  <w:style w:type="paragraph" w:styleId="Titreindex">
    <w:name w:val="index heading"/>
    <w:basedOn w:val="Standard"/>
    <w:rPr>
      <w:rFonts w:cs="Arial"/>
      <w:b/>
      <w:bCs/>
    </w:rPr>
  </w:style>
  <w:style w:type="paragraph" w:styleId="TitreTR">
    <w:name w:val="toa heading"/>
    <w:basedOn w:val="Standard"/>
    <w:pPr>
      <w:spacing w:before="120"/>
    </w:pPr>
    <w:rPr>
      <w:rFonts w:cs="Arial"/>
      <w:b/>
      <w:bCs/>
    </w:rPr>
  </w:style>
  <w:style w:type="paragraph" w:customStyle="1" w:styleId="Contents1">
    <w:name w:val="Contents 1"/>
    <w:basedOn w:val="Standard"/>
    <w:pPr>
      <w:tabs>
        <w:tab w:val="right" w:leader="dot" w:pos="9638"/>
      </w:tabs>
    </w:pPr>
  </w:style>
  <w:style w:type="paragraph" w:customStyle="1" w:styleId="Contents2">
    <w:name w:val="Contents 2"/>
    <w:basedOn w:val="Standard"/>
    <w:pPr>
      <w:tabs>
        <w:tab w:val="right" w:leader="dot" w:pos="9595"/>
      </w:tabs>
      <w:ind w:left="240"/>
    </w:pPr>
  </w:style>
  <w:style w:type="paragraph" w:customStyle="1" w:styleId="Contents3">
    <w:name w:val="Contents 3"/>
    <w:basedOn w:val="Standard"/>
    <w:pPr>
      <w:tabs>
        <w:tab w:val="right" w:leader="dot" w:pos="9552"/>
      </w:tabs>
      <w:ind w:left="480"/>
    </w:pPr>
  </w:style>
  <w:style w:type="paragraph" w:customStyle="1" w:styleId="Contents4">
    <w:name w:val="Contents 4"/>
    <w:basedOn w:val="Standard"/>
    <w:pPr>
      <w:tabs>
        <w:tab w:val="right" w:leader="dot" w:pos="9509"/>
      </w:tabs>
      <w:ind w:left="720"/>
    </w:pPr>
  </w:style>
  <w:style w:type="paragraph" w:customStyle="1" w:styleId="Contents5">
    <w:name w:val="Contents 5"/>
    <w:basedOn w:val="Standard"/>
    <w:pPr>
      <w:tabs>
        <w:tab w:val="right" w:leader="dot" w:pos="9466"/>
      </w:tabs>
      <w:ind w:left="960"/>
    </w:pPr>
  </w:style>
  <w:style w:type="paragraph" w:customStyle="1" w:styleId="Contents6">
    <w:name w:val="Contents 6"/>
    <w:basedOn w:val="Standard"/>
    <w:pPr>
      <w:tabs>
        <w:tab w:val="right" w:leader="dot" w:pos="9423"/>
      </w:tabs>
      <w:ind w:left="1200"/>
    </w:pPr>
  </w:style>
  <w:style w:type="paragraph" w:customStyle="1" w:styleId="Contents7">
    <w:name w:val="Contents 7"/>
    <w:basedOn w:val="Standard"/>
    <w:pPr>
      <w:tabs>
        <w:tab w:val="right" w:leader="dot" w:pos="9380"/>
      </w:tabs>
      <w:ind w:left="1440"/>
    </w:pPr>
  </w:style>
  <w:style w:type="paragraph" w:customStyle="1" w:styleId="Contents8">
    <w:name w:val="Contents 8"/>
    <w:basedOn w:val="Standard"/>
    <w:pPr>
      <w:tabs>
        <w:tab w:val="right" w:leader="dot" w:pos="9337"/>
      </w:tabs>
      <w:ind w:left="1680"/>
    </w:pPr>
  </w:style>
  <w:style w:type="paragraph" w:customStyle="1" w:styleId="Contents9">
    <w:name w:val="Contents 9"/>
    <w:basedOn w:val="Standard"/>
    <w:pPr>
      <w:tabs>
        <w:tab w:val="right" w:leader="dot" w:pos="9294"/>
      </w:tabs>
      <w:ind w:left="1920"/>
    </w:pPr>
  </w:style>
  <w:style w:type="paragraph" w:customStyle="1" w:styleId="StyleCorpsdetexte3Tekton12pt">
    <w:name w:val="Style Corps de texte 3 + Tekton 12 pt"/>
    <w:basedOn w:val="Standard"/>
    <w:rPr>
      <w:rFonts w:ascii="Tekton" w:hAnsi="Tekton"/>
    </w:rPr>
  </w:style>
  <w:style w:type="paragraph" w:styleId="Paragraphedeliste">
    <w:name w:val="List Paragraph"/>
    <w:basedOn w:val="Standard"/>
    <w:pPr>
      <w:spacing w:after="160" w:line="244" w:lineRule="auto"/>
      <w:ind w:left="720"/>
      <w:jc w:val="left"/>
    </w:pPr>
    <w:rPr>
      <w:rFonts w:ascii="Calibri" w:eastAsia="Calibri" w:hAnsi="Calibri"/>
      <w:lang w:val="fr-BE" w:eastAsia="en-US"/>
    </w:rPr>
  </w:style>
  <w:style w:type="paragraph" w:styleId="Sansinterligne">
    <w:name w:val="No Spacing"/>
    <w:pPr>
      <w:widowControl/>
      <w:suppressAutoHyphens/>
    </w:pPr>
    <w:rPr>
      <w:rFonts w:ascii="Calibri" w:hAnsi="Calibri" w:cs="F"/>
      <w:sz w:val="22"/>
      <w:szCs w:val="22"/>
      <w:lang w:eastAsia="en-US"/>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basedOn w:val="Policepardfaut"/>
    <w:rPr>
      <w:color w:val="0000FF"/>
      <w:u w:val="single"/>
    </w:rPr>
  </w:style>
  <w:style w:type="character" w:styleId="Numrodepage">
    <w:name w:val="page number"/>
    <w:basedOn w:val="Policepardfaut"/>
  </w:style>
  <w:style w:type="character" w:customStyle="1" w:styleId="NotedebasdepageCar">
    <w:name w:val="Note de bas de page Car"/>
    <w:basedOn w:val="Policepardfaut"/>
    <w:rPr>
      <w:rFonts w:ascii="Optima nova LT Pro Regular" w:hAnsi="Optima nova LT Pro Regular"/>
      <w:lang w:val="fr-FR" w:eastAsia="fr-FR"/>
    </w:rPr>
  </w:style>
  <w:style w:type="character" w:styleId="Appelnotedebasdep">
    <w:name w:val="footnote reference"/>
    <w:basedOn w:val="Policepardfaut"/>
    <w:rPr>
      <w:position w:val="0"/>
      <w:vertAlign w:val="superscript"/>
    </w:rPr>
  </w:style>
  <w:style w:type="character" w:styleId="Mentionnonrsolue">
    <w:name w:val="Unresolved Mention"/>
    <w:basedOn w:val="Policepardfaut"/>
    <w:rPr>
      <w:color w:val="605E5C"/>
    </w:rPr>
  </w:style>
  <w:style w:type="character" w:customStyle="1" w:styleId="ListLabel1">
    <w:name w:val="ListLabel 1"/>
    <w:rPr>
      <w:rFonts w:cs="F"/>
    </w:rPr>
  </w:style>
  <w:style w:type="character" w:customStyle="1" w:styleId="ListLabel2">
    <w:name w:val="ListLabel 2"/>
    <w:rPr>
      <w:rFonts w:cs="Courier New"/>
    </w:rPr>
  </w:style>
  <w:style w:type="character" w:customStyle="1" w:styleId="ListLabel3">
    <w:name w:val="ListLabel 3"/>
    <w:rPr>
      <w:rFonts w:eastAsia="Calibri" w:cs="Times New Roman"/>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Lienhypertexte">
    <w:name w:val="Hyperlink"/>
    <w:basedOn w:val="Policepardfaut"/>
    <w:rPr>
      <w:color w:val="0563C1"/>
      <w:u w:val="single"/>
    </w:rPr>
  </w:style>
  <w:style w:type="numbering" w:customStyle="1" w:styleId="WWOutlineListStyle4">
    <w:name w:val="WW_OutlineListStyle_4"/>
    <w:basedOn w:val="Aucuneliste"/>
    <w:pPr>
      <w:numPr>
        <w:numId w:val="2"/>
      </w:numPr>
    </w:pPr>
  </w:style>
  <w:style w:type="numbering" w:customStyle="1" w:styleId="WWOutlineListStyle3">
    <w:name w:val="WW_OutlineListStyle_3"/>
    <w:basedOn w:val="Aucuneliste"/>
    <w:pPr>
      <w:numPr>
        <w:numId w:val="3"/>
      </w:numPr>
    </w:pPr>
  </w:style>
  <w:style w:type="numbering" w:customStyle="1" w:styleId="WWOutlineListStyle2">
    <w:name w:val="WW_OutlineListStyle_2"/>
    <w:basedOn w:val="Aucuneliste"/>
    <w:pPr>
      <w:numPr>
        <w:numId w:val="4"/>
      </w:numPr>
    </w:pPr>
  </w:style>
  <w:style w:type="numbering" w:customStyle="1" w:styleId="WWOutlineListStyle1">
    <w:name w:val="WW_OutlineListStyle_1"/>
    <w:basedOn w:val="Aucuneliste"/>
    <w:pPr>
      <w:numPr>
        <w:numId w:val="5"/>
      </w:numPr>
    </w:pPr>
  </w:style>
  <w:style w:type="numbering" w:customStyle="1" w:styleId="WWOutlineListStyle">
    <w:name w:val="WW_OutlineListStyle"/>
    <w:basedOn w:val="Aucuneliste"/>
    <w:pPr>
      <w:numPr>
        <w:numId w:val="6"/>
      </w:numPr>
    </w:pPr>
  </w:style>
  <w:style w:type="numbering" w:customStyle="1" w:styleId="Outline">
    <w:name w:val="Outline"/>
    <w:basedOn w:val="Aucuneliste"/>
    <w:pPr>
      <w:numPr>
        <w:numId w:val="7"/>
      </w:numPr>
    </w:pPr>
  </w:style>
  <w:style w:type="numbering" w:customStyle="1" w:styleId="WWNum1">
    <w:name w:val="WWNum1"/>
    <w:basedOn w:val="Aucuneliste"/>
    <w:pPr>
      <w:numPr>
        <w:numId w:val="8"/>
      </w:numPr>
    </w:pPr>
  </w:style>
  <w:style w:type="numbering" w:customStyle="1" w:styleId="WWNum2">
    <w:name w:val="WWNum2"/>
    <w:basedOn w:val="Aucuneliste"/>
    <w:pPr>
      <w:numPr>
        <w:numId w:val="9"/>
      </w:numPr>
    </w:pPr>
  </w:style>
  <w:style w:type="numbering" w:customStyle="1" w:styleId="WWNum3">
    <w:name w:val="WWNum3"/>
    <w:basedOn w:val="Aucuneliste"/>
    <w:pPr>
      <w:numPr>
        <w:numId w:val="10"/>
      </w:numPr>
    </w:pPr>
  </w:style>
  <w:style w:type="numbering" w:customStyle="1" w:styleId="WWNum4">
    <w:name w:val="WWNum4"/>
    <w:basedOn w:val="Aucuneliste"/>
    <w:pPr>
      <w:numPr>
        <w:numId w:val="11"/>
      </w:numPr>
    </w:pPr>
  </w:style>
  <w:style w:type="numbering" w:customStyle="1" w:styleId="WWNum5">
    <w:name w:val="WWNum5"/>
    <w:basedOn w:val="Aucuneliste"/>
    <w:pPr>
      <w:numPr>
        <w:numId w:val="12"/>
      </w:numPr>
    </w:pPr>
  </w:style>
  <w:style w:type="numbering" w:customStyle="1" w:styleId="WWNum6">
    <w:name w:val="WWNum6"/>
    <w:basedOn w:val="Aucuneliste"/>
    <w:pPr>
      <w:numPr>
        <w:numId w:val="13"/>
      </w:numPr>
    </w:pPr>
  </w:style>
  <w:style w:type="numbering" w:customStyle="1" w:styleId="WWNum7">
    <w:name w:val="WWNum7"/>
    <w:basedOn w:val="Aucuneliste"/>
    <w:pPr>
      <w:numPr>
        <w:numId w:val="14"/>
      </w:numPr>
    </w:pPr>
  </w:style>
  <w:style w:type="numbering" w:customStyle="1" w:styleId="WWNum8">
    <w:name w:val="WWNum8"/>
    <w:basedOn w:val="Aucuneliste"/>
    <w:pPr>
      <w:numPr>
        <w:numId w:val="15"/>
      </w:numPr>
    </w:pPr>
  </w:style>
  <w:style w:type="numbering" w:customStyle="1" w:styleId="WWNum9">
    <w:name w:val="WWNum9"/>
    <w:basedOn w:val="Aucuneliste"/>
    <w:pPr>
      <w:numPr>
        <w:numId w:val="16"/>
      </w:numPr>
    </w:pPr>
  </w:style>
  <w:style w:type="numbering" w:customStyle="1" w:styleId="WWNum10">
    <w:name w:val="WWNum10"/>
    <w:basedOn w:val="Aucuneliste"/>
    <w:pPr>
      <w:numPr>
        <w:numId w:val="17"/>
      </w:numPr>
    </w:pPr>
  </w:style>
  <w:style w:type="numbering" w:customStyle="1" w:styleId="WWNum11">
    <w:name w:val="WWNum11"/>
    <w:basedOn w:val="Aucuneliste"/>
    <w:pPr>
      <w:numPr>
        <w:numId w:val="18"/>
      </w:numPr>
    </w:pPr>
  </w:style>
  <w:style w:type="numbering" w:customStyle="1" w:styleId="WWNum12">
    <w:name w:val="WWNum12"/>
    <w:basedOn w:val="Aucuneliste"/>
    <w:pPr>
      <w:numPr>
        <w:numId w:val="19"/>
      </w:numPr>
    </w:pPr>
  </w:style>
  <w:style w:type="numbering" w:customStyle="1" w:styleId="WWNum13">
    <w:name w:val="WWNum13"/>
    <w:basedOn w:val="Aucuneliste"/>
    <w:pPr>
      <w:numPr>
        <w:numId w:val="20"/>
      </w:numPr>
    </w:pPr>
  </w:style>
  <w:style w:type="numbering" w:customStyle="1" w:styleId="WWNum14">
    <w:name w:val="WWNum14"/>
    <w:basedOn w:val="Aucuneliste"/>
    <w:pPr>
      <w:numPr>
        <w:numId w:val="21"/>
      </w:numPr>
    </w:pPr>
  </w:style>
  <w:style w:type="numbering" w:customStyle="1" w:styleId="WWNum15">
    <w:name w:val="WWNum15"/>
    <w:basedOn w:val="Aucuneliste"/>
    <w:pPr>
      <w:numPr>
        <w:numId w:val="22"/>
      </w:numPr>
    </w:pPr>
  </w:style>
  <w:style w:type="numbering" w:customStyle="1" w:styleId="WWNum16">
    <w:name w:val="WWNum16"/>
    <w:basedOn w:val="Aucuneliste"/>
    <w:pPr>
      <w:numPr>
        <w:numId w:val="23"/>
      </w:numPr>
    </w:pPr>
  </w:style>
  <w:style w:type="numbering" w:customStyle="1" w:styleId="WWNum17">
    <w:name w:val="WWNum17"/>
    <w:basedOn w:val="Aucuneliste"/>
    <w:pPr>
      <w:numPr>
        <w:numId w:val="24"/>
      </w:numPr>
    </w:pPr>
  </w:style>
  <w:style w:type="numbering" w:customStyle="1" w:styleId="WWNum18">
    <w:name w:val="WWNum18"/>
    <w:basedOn w:val="Aucuneliste"/>
    <w:pPr>
      <w:numPr>
        <w:numId w:val="25"/>
      </w:numPr>
    </w:pPr>
  </w:style>
  <w:style w:type="numbering" w:customStyle="1" w:styleId="WWNum19">
    <w:name w:val="WWNum19"/>
    <w:basedOn w:val="Aucuneliste"/>
    <w:pPr>
      <w:numPr>
        <w:numId w:val="26"/>
      </w:numPr>
    </w:pPr>
  </w:style>
  <w:style w:type="numbering" w:customStyle="1" w:styleId="WWNum20">
    <w:name w:val="WWNum20"/>
    <w:basedOn w:val="Aucuneliste"/>
    <w:pPr>
      <w:numPr>
        <w:numId w:val="27"/>
      </w:numPr>
    </w:pPr>
  </w:style>
  <w:style w:type="numbering" w:customStyle="1" w:styleId="WWNum21">
    <w:name w:val="WWNum21"/>
    <w:basedOn w:val="Aucuneliste"/>
    <w:pPr>
      <w:numPr>
        <w:numId w:val="28"/>
      </w:numPr>
    </w:pPr>
  </w:style>
  <w:style w:type="numbering" w:customStyle="1" w:styleId="WWNum22">
    <w:name w:val="WWNum22"/>
    <w:basedOn w:val="Aucuneliste"/>
    <w:pPr>
      <w:numPr>
        <w:numId w:val="29"/>
      </w:numPr>
    </w:pPr>
  </w:style>
  <w:style w:type="numbering" w:customStyle="1" w:styleId="WWNum23">
    <w:name w:val="WWNum23"/>
    <w:basedOn w:val="Aucuneliste"/>
    <w:pPr>
      <w:numPr>
        <w:numId w:val="30"/>
      </w:numPr>
    </w:pPr>
  </w:style>
  <w:style w:type="numbering" w:customStyle="1" w:styleId="WWNum24">
    <w:name w:val="WWNum24"/>
    <w:basedOn w:val="Aucuneliste"/>
    <w:pPr>
      <w:numPr>
        <w:numId w:val="31"/>
      </w:numPr>
    </w:pPr>
  </w:style>
  <w:style w:type="numbering" w:customStyle="1" w:styleId="WWNum25">
    <w:name w:val="WWNum25"/>
    <w:basedOn w:val="Aucuneliste"/>
    <w:pPr>
      <w:numPr>
        <w:numId w:val="32"/>
      </w:numPr>
    </w:pPr>
  </w:style>
  <w:style w:type="numbering" w:customStyle="1" w:styleId="WWNum26">
    <w:name w:val="WWNum26"/>
    <w:basedOn w:val="Aucuneliste"/>
    <w:pPr>
      <w:numPr>
        <w:numId w:val="33"/>
      </w:numPr>
    </w:pPr>
  </w:style>
  <w:style w:type="numbering" w:customStyle="1" w:styleId="WWNum27">
    <w:name w:val="WWNum27"/>
    <w:basedOn w:val="Aucuneliste"/>
    <w:pPr>
      <w:numPr>
        <w:numId w:val="34"/>
      </w:numPr>
    </w:pPr>
  </w:style>
  <w:style w:type="numbering" w:customStyle="1" w:styleId="WWNum28">
    <w:name w:val="WWNum28"/>
    <w:basedOn w:val="Aucuneliste"/>
    <w:pPr>
      <w:numPr>
        <w:numId w:val="35"/>
      </w:numPr>
    </w:pPr>
  </w:style>
  <w:style w:type="numbering" w:customStyle="1" w:styleId="WWNum29">
    <w:name w:val="WWNum29"/>
    <w:basedOn w:val="Aucunelist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lzon.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1471</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PERS02</dc:creator>
  <cp:lastModifiedBy>Ann Zabus</cp:lastModifiedBy>
  <cp:revision>2</cp:revision>
  <cp:lastPrinted>2025-09-22T08:54:00Z</cp:lastPrinted>
  <dcterms:created xsi:type="dcterms:W3CDTF">2025-09-23T08:33:00Z</dcterms:created>
  <dcterms:modified xsi:type="dcterms:W3CDTF">2025-09-23T08:33:00Z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 Prés 13 - B 6870 St-Hubert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