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721A" w14:textId="237F4496" w:rsidR="00D64A23" w:rsidRDefault="00C940CB" w:rsidP="007800F8">
      <w:pPr>
        <w:pStyle w:val="Titre1"/>
        <w:jc w:val="center"/>
      </w:pPr>
      <w:r>
        <w:t>La fonction d</w:t>
      </w:r>
      <w:r w:rsidR="00EF28AB">
        <w:t>’éducateur</w:t>
      </w:r>
      <w:r w:rsidR="003164E2">
        <w:t xml:space="preserve"> en milieu </w:t>
      </w:r>
      <w:r w:rsidR="00412D74">
        <w:t>scolaire</w:t>
      </w:r>
      <w:r>
        <w:t xml:space="preserve"> à l’ISV</w:t>
      </w:r>
    </w:p>
    <w:p w14:paraId="56F5AD3E" w14:textId="7B278035" w:rsidR="00331948" w:rsidRDefault="00331948" w:rsidP="00331948">
      <w:pPr>
        <w:pStyle w:val="Titre2"/>
      </w:pPr>
      <w:r>
        <w:t>Références légales</w:t>
      </w:r>
    </w:p>
    <w:p w14:paraId="76837F5D" w14:textId="77777777" w:rsidR="00331948" w:rsidRDefault="00331948" w:rsidP="00331948">
      <w:pPr>
        <w:pStyle w:val="Paragraphedeliste"/>
        <w:numPr>
          <w:ilvl w:val="0"/>
          <w:numId w:val="10"/>
        </w:numPr>
      </w:pPr>
      <w:r>
        <w:t>Le c</w:t>
      </w:r>
      <w:r w:rsidRPr="007529DB">
        <w:t>ode de l'enseignement fondamental et de l'enseignement secondaire</w:t>
      </w:r>
      <w:r>
        <w:t xml:space="preserve"> (d</w:t>
      </w:r>
      <w:r w:rsidRPr="007529DB">
        <w:t xml:space="preserve">ocu 49466 </w:t>
      </w:r>
      <w:r>
        <w:t>– parution au moniteur belge le 19 septembre 2019)</w:t>
      </w:r>
    </w:p>
    <w:p w14:paraId="2DB9FA7D" w14:textId="77777777" w:rsidR="00331948" w:rsidRDefault="00331948" w:rsidP="00331948">
      <w:pPr>
        <w:pStyle w:val="Paragraphedeliste"/>
        <w:numPr>
          <w:ilvl w:val="0"/>
          <w:numId w:val="10"/>
        </w:numPr>
      </w:pPr>
      <w:r>
        <w:t>La circulaire 7358 et l’a</w:t>
      </w:r>
      <w:r w:rsidRPr="006E0E24">
        <w:t>rrêté du Gouvernement de la Communauté française fixant le profil de la fonction d'éducateur dans l'enseignement secondaire de plein exercice et en alternance</w:t>
      </w:r>
      <w:r>
        <w:t xml:space="preserve"> (docu : </w:t>
      </w:r>
      <w:r w:rsidRPr="00691691">
        <w:t>47114</w:t>
      </w:r>
      <w:r>
        <w:t xml:space="preserve"> – parution au moniteur belge le 5 septembre 2019)</w:t>
      </w:r>
    </w:p>
    <w:p w14:paraId="52CB4FDF" w14:textId="77777777" w:rsidR="00331948" w:rsidRDefault="00331948" w:rsidP="00331948">
      <w:pPr>
        <w:pStyle w:val="Paragraphedeliste"/>
        <w:numPr>
          <w:ilvl w:val="0"/>
          <w:numId w:val="10"/>
        </w:numPr>
      </w:pPr>
      <w:r>
        <w:t xml:space="preserve">Le référentiel de l’éducateur du réseau libre catholique :  </w:t>
      </w:r>
      <w:r w:rsidRPr="00412D74">
        <w:rPr>
          <w:i/>
          <w:iCs/>
        </w:rPr>
        <w:t>Educateur en milieu scolaire - Un métier en mutation</w:t>
      </w:r>
      <w:r w:rsidRPr="00412D74">
        <w:t xml:space="preserve"> D/2010/7362/3/17</w:t>
      </w:r>
      <w:r>
        <w:t xml:space="preserve"> </w:t>
      </w:r>
    </w:p>
    <w:p w14:paraId="5CC3FC45" w14:textId="3D0F7B20" w:rsidR="00331948" w:rsidRDefault="00331948" w:rsidP="00331948">
      <w:pPr>
        <w:pStyle w:val="Paragraphedeliste"/>
        <w:numPr>
          <w:ilvl w:val="0"/>
          <w:numId w:val="10"/>
        </w:numPr>
      </w:pPr>
      <w:r>
        <w:t xml:space="preserve">La note du réseau sur </w:t>
      </w:r>
      <w:r w:rsidRPr="00331948">
        <w:t xml:space="preserve">Les éducateurs et l’Education à la Philosophie et à la Citoyenneté </w:t>
      </w:r>
      <w:r>
        <w:t>(juillet 2025)</w:t>
      </w:r>
    </w:p>
    <w:p w14:paraId="6A25BA1D" w14:textId="6476E710" w:rsidR="00331948" w:rsidRPr="00331948" w:rsidRDefault="00142E2A" w:rsidP="00142E2A">
      <w:pPr>
        <w:pStyle w:val="Titre2"/>
      </w:pPr>
      <w:r>
        <w:t xml:space="preserve">Profil de fonction de l’éducateur </w:t>
      </w:r>
    </w:p>
    <w:p w14:paraId="4D4F79DB" w14:textId="14AD49D2" w:rsidR="00AF3D2F" w:rsidRPr="00AF3D2F" w:rsidRDefault="00AF3D2F" w:rsidP="00AF3D2F">
      <w:pPr>
        <w:jc w:val="both"/>
      </w:pPr>
      <w:r w:rsidRPr="00AF3D2F">
        <w:t xml:space="preserve">Placé sous l'autorité du </w:t>
      </w:r>
      <w:r>
        <w:t>d</w:t>
      </w:r>
      <w:r w:rsidRPr="00AF3D2F">
        <w:t>irecteur</w:t>
      </w:r>
      <w:r>
        <w:t xml:space="preserve">, lequel délègue </w:t>
      </w:r>
      <w:r w:rsidR="00521181">
        <w:t xml:space="preserve">sans l’abandonner </w:t>
      </w:r>
      <w:r>
        <w:t>cette autorité aux CPE</w:t>
      </w:r>
      <w:r w:rsidR="00521181">
        <w:t>s</w:t>
      </w:r>
      <w:r>
        <w:t xml:space="preserve">, </w:t>
      </w:r>
      <w:r w:rsidRPr="00AF3D2F">
        <w:t>la tâche de l'éducateur consiste à accompagner et encadrer les élèves qui lui sont confiés.</w:t>
      </w:r>
    </w:p>
    <w:p w14:paraId="7C9B9C9F" w14:textId="315D9624" w:rsidR="00640D6F" w:rsidRDefault="00AF3D2F" w:rsidP="00AF3D2F">
      <w:pPr>
        <w:jc w:val="both"/>
      </w:pPr>
      <w:r w:rsidRPr="00AF3D2F">
        <w:t>Cette tâche comprend des éléments socio-éducatifs et administratifs constituant un tout à répartir équitablement sur l'ensemble des éducateurs.</w:t>
      </w:r>
    </w:p>
    <w:p w14:paraId="14FD9397" w14:textId="77777777" w:rsidR="00AF3D2F" w:rsidRDefault="00AF3D2F" w:rsidP="00142E2A">
      <w:pPr>
        <w:pStyle w:val="Titre3"/>
      </w:pPr>
      <w:r w:rsidRPr="00AF3D2F">
        <w:t>Par accompagnement et encadrement, il faut entendre</w:t>
      </w:r>
      <w:r>
        <w:t> :</w:t>
      </w:r>
    </w:p>
    <w:p w14:paraId="29DC77ED" w14:textId="149BFFD4" w:rsidR="008F2F8D" w:rsidRPr="00C7276F" w:rsidRDefault="00AF3D2F" w:rsidP="008F2F8D">
      <w:pPr>
        <w:pStyle w:val="Paragraphedeliste"/>
        <w:numPr>
          <w:ilvl w:val="0"/>
          <w:numId w:val="4"/>
        </w:numPr>
        <w:jc w:val="both"/>
      </w:pPr>
      <w:r w:rsidRPr="00AF3D2F">
        <w:t>les relations de l'éducateur, d'une part avec les élèves individuellement, d'autre part avec le groupe dont il a la charge, en vue d'un suivi de l'élève confronté à des situations multiples et complexes.</w:t>
      </w:r>
      <w:r w:rsidR="008F2F8D" w:rsidRPr="008F2F8D">
        <w:t xml:space="preserve"> </w:t>
      </w:r>
      <w:r w:rsidR="008F2F8D" w:rsidRPr="00C7276F">
        <w:t>Surveiller devient « veiller sur », mieux connaitre, mieux entrer en contact, accorder de l’importance à chacun.</w:t>
      </w:r>
    </w:p>
    <w:p w14:paraId="521D841A" w14:textId="77777777" w:rsidR="008F2F8D" w:rsidRDefault="008F2F8D" w:rsidP="008F2F8D">
      <w:pPr>
        <w:pStyle w:val="Paragraphedeliste"/>
        <w:jc w:val="both"/>
      </w:pPr>
    </w:p>
    <w:p w14:paraId="23C34F50" w14:textId="77777777" w:rsidR="00AF3D2F" w:rsidRDefault="00AF3D2F" w:rsidP="008F2F8D">
      <w:pPr>
        <w:pStyle w:val="Paragraphedeliste"/>
        <w:numPr>
          <w:ilvl w:val="0"/>
          <w:numId w:val="4"/>
        </w:numPr>
        <w:jc w:val="both"/>
      </w:pPr>
      <w:r w:rsidRPr="00AF3D2F">
        <w:t>les tâches administratives du suivi des élèves qui sont en relation avec le travail socio-éducatif de l'éducateur. On peut ainsi différencier les tâches administratives liées aux missions éducatives, des tâches administratives relevant de la délégation et de l'autorité du chef d'établissement.</w:t>
      </w:r>
    </w:p>
    <w:p w14:paraId="1613BE1B" w14:textId="61CA8EEF" w:rsidR="00AF3D2F" w:rsidRDefault="00AF3D2F" w:rsidP="00142E2A">
      <w:pPr>
        <w:pStyle w:val="Titre4"/>
      </w:pPr>
      <w:r w:rsidRPr="00AF3D2F">
        <w:t>Au niveau socio-éducatif, l'éducateur</w:t>
      </w:r>
    </w:p>
    <w:p w14:paraId="055B528C" w14:textId="77777777" w:rsidR="00AF3D2F" w:rsidRDefault="00AF3D2F" w:rsidP="00AF3D2F">
      <w:pPr>
        <w:pStyle w:val="Paragraphedeliste"/>
        <w:numPr>
          <w:ilvl w:val="0"/>
          <w:numId w:val="2"/>
        </w:numPr>
        <w:jc w:val="both"/>
      </w:pPr>
      <w:r w:rsidRPr="00AF3D2F">
        <w:t xml:space="preserve">joue un rôle social basé sur le climat de confiance, met en place des médiations de première ligne, pratique l'écoute active, la bienveillance, l'empathie, </w:t>
      </w:r>
      <w:r w:rsidRPr="00AF3D2F">
        <w:lastRenderedPageBreak/>
        <w:t>l'assertivité et la communication non violente, prévient et gère les situations conflictuelles et favorise le dialogue dans une approche constructive ;</w:t>
      </w:r>
    </w:p>
    <w:p w14:paraId="0F3C34FD" w14:textId="4A9E31F3" w:rsidR="00AF3D2F" w:rsidRDefault="00AF3D2F" w:rsidP="00AF3D2F">
      <w:pPr>
        <w:pStyle w:val="Paragraphedeliste"/>
        <w:numPr>
          <w:ilvl w:val="0"/>
          <w:numId w:val="2"/>
        </w:numPr>
        <w:jc w:val="both"/>
      </w:pPr>
      <w:r w:rsidRPr="00AF3D2F">
        <w:t xml:space="preserve">est référent d'un groupe classe, d'un niveau, d'un degré et ce en collaboration étroite avec les titulaires de classe. Il construit une relation de groupe et une relation personnelle afin d'être en mesure d'aboutir à un suivi de qualité et à l'épanouissement des jeunes placés sous sa responsabilité. Il est référent d'un groupe, mais est disponible et veille au bien-être, à la sécurité de tous les élèves. On entend par </w:t>
      </w:r>
      <w:r w:rsidR="00C7276F">
        <w:t>« </w:t>
      </w:r>
      <w:r w:rsidRPr="00AF3D2F">
        <w:t>référent</w:t>
      </w:r>
      <w:r w:rsidR="00C7276F">
        <w:t> »</w:t>
      </w:r>
      <w:r w:rsidRPr="00AF3D2F">
        <w:t>, l'intermédiaire privilégié d'un groupe d'élèves défini. Tous les élèves doivent avoir un référent, mais selon la gestion de l'établissement, tous les éducateurs ne doivent pas nécessairement être des référents.</w:t>
      </w:r>
    </w:p>
    <w:p w14:paraId="1A8723BD" w14:textId="0DAC6647" w:rsidR="00AF3D2F" w:rsidRDefault="00AF3D2F" w:rsidP="00AF3D2F">
      <w:pPr>
        <w:pStyle w:val="Paragraphedeliste"/>
        <w:numPr>
          <w:ilvl w:val="0"/>
          <w:numId w:val="2"/>
        </w:numPr>
        <w:jc w:val="both"/>
      </w:pPr>
      <w:r w:rsidRPr="00AF3D2F">
        <w:t>gère les temps et espaces transitionnels en veillant à l'accueil, au bienêtre, à la sécurité de élèves et au respect du ROI de l'établissement, notamment durant les intercours, récréations, les temps de midi, les entrées et les sorties</w:t>
      </w:r>
      <w:r w:rsidR="008F2F8D">
        <w:t> ;</w:t>
      </w:r>
    </w:p>
    <w:p w14:paraId="5A229A4B" w14:textId="4F747245" w:rsidR="002365C9" w:rsidRPr="003736FE" w:rsidRDefault="00AF3D2F" w:rsidP="00AF3D2F">
      <w:pPr>
        <w:pStyle w:val="Paragraphedeliste"/>
        <w:numPr>
          <w:ilvl w:val="0"/>
          <w:numId w:val="2"/>
        </w:numPr>
        <w:jc w:val="both"/>
      </w:pPr>
      <w:r w:rsidRPr="003736FE">
        <w:t>est en relation avec d'autres acteurs intérieurs (L’éducateur a une représentation claire de l’organisation de l’établissement au sein duquel il travaille)  et extérieurs à l'école (les agents des Centres P.M.S et P.S.E., les parents et un réseau d'intervenants périscolaires (SAJ, SPJ, AMO, CPAS...)</w:t>
      </w:r>
      <w:r w:rsidR="00DD0EE9">
        <w:t xml:space="preserve">. </w:t>
      </w:r>
      <w:r w:rsidR="002365C9" w:rsidRPr="003736FE">
        <w:t>L’éducateur connait bien les ressources du secteur géographique dans lequel l'institution scolaire se trouve et établit des liens de partenariat clairs avec des personnes de différents secteurs d’intervention</w:t>
      </w:r>
    </w:p>
    <w:p w14:paraId="04D44586" w14:textId="1B7D8E98" w:rsidR="00AF3D2F" w:rsidRDefault="00AF3D2F" w:rsidP="00AF3D2F">
      <w:pPr>
        <w:pStyle w:val="Paragraphedeliste"/>
        <w:numPr>
          <w:ilvl w:val="0"/>
          <w:numId w:val="2"/>
        </w:numPr>
        <w:jc w:val="both"/>
      </w:pPr>
      <w:proofErr w:type="gramStart"/>
      <w:r w:rsidRPr="0045163E">
        <w:t>mobilise</w:t>
      </w:r>
      <w:proofErr w:type="gramEnd"/>
      <w:r w:rsidRPr="0045163E">
        <w:t xml:space="preserve"> des acteurs autour de projets fédérateurs </w:t>
      </w:r>
      <w:r w:rsidRPr="00AF3D2F">
        <w:t xml:space="preserve">avec les partenaires internes et externes à l'école, avec l'accord de la direction, installe et entretient un réseau avec des partenaires internes et </w:t>
      </w:r>
      <w:proofErr w:type="gramStart"/>
      <w:r w:rsidRPr="00AF3D2F">
        <w:t>externes;</w:t>
      </w:r>
      <w:proofErr w:type="gramEnd"/>
    </w:p>
    <w:p w14:paraId="6FF851E3" w14:textId="77777777" w:rsidR="00AF3D2F" w:rsidRPr="00F51C98" w:rsidRDefault="00AF3D2F" w:rsidP="00AF3D2F">
      <w:pPr>
        <w:pStyle w:val="Paragraphedeliste"/>
        <w:numPr>
          <w:ilvl w:val="0"/>
          <w:numId w:val="2"/>
        </w:numPr>
        <w:jc w:val="both"/>
      </w:pPr>
      <w:r w:rsidRPr="00AF3D2F">
        <w:t xml:space="preserve">participe activement à la gestion de la fréquentation scolaire. A cet égard, il gère la partie administrative de ce suivi et prend tous les contacts nécessaires avec les partenaires internes et externes, est en contact régulier avec les responsables légaux des jeunes dont il est </w:t>
      </w:r>
      <w:r w:rsidRPr="00F51C98">
        <w:t>référent. Il participe donc activement au contrôle de l'assiduité et à la prévention du décrochage scolaire ;</w:t>
      </w:r>
    </w:p>
    <w:p w14:paraId="4A1C0683" w14:textId="77777777" w:rsidR="000E1A9E" w:rsidRDefault="00AF3D2F" w:rsidP="000E1A9E">
      <w:pPr>
        <w:pStyle w:val="Paragraphedeliste"/>
        <w:numPr>
          <w:ilvl w:val="0"/>
          <w:numId w:val="2"/>
        </w:numPr>
        <w:jc w:val="both"/>
      </w:pPr>
      <w:r w:rsidRPr="00AF3D2F">
        <w:t>participe à l'élaboration du ROI et veille au respect de celui-ci dans la perspective de la gestion du vivre ensemble, en collaboration avec les autres acteurs de l'école et propose des réponses éducatives et positives lorsqu'il est confronté à l'infraction à la règle ;</w:t>
      </w:r>
    </w:p>
    <w:p w14:paraId="6269142B" w14:textId="0DA3ACD6" w:rsidR="00AF3D2F" w:rsidRPr="005B5B50" w:rsidRDefault="000E1A9E" w:rsidP="000E1A9E">
      <w:pPr>
        <w:pStyle w:val="Paragraphedeliste"/>
        <w:numPr>
          <w:ilvl w:val="0"/>
          <w:numId w:val="2"/>
        </w:numPr>
        <w:jc w:val="both"/>
      </w:pPr>
      <w:proofErr w:type="gramStart"/>
      <w:r>
        <w:t>joue</w:t>
      </w:r>
      <w:proofErr w:type="gramEnd"/>
      <w:r>
        <w:t xml:space="preserve"> </w:t>
      </w:r>
      <w:r w:rsidR="00AF3D2F" w:rsidRPr="0045163E">
        <w:t>un rôle actif dans la prévention de la violence et du harcèlement sous toutes ses formes, via les moyens mis en place au sein de l'école pour l'y aider</w:t>
      </w:r>
      <w:r w:rsidR="008D2556" w:rsidRPr="0045163E">
        <w:t>. Il</w:t>
      </w:r>
      <w:r w:rsidR="008D2556" w:rsidRPr="005B5B50">
        <w:t xml:space="preserve"> contribue à établir une procédure de signalement interne à l'école et de prise en charge des situations de harcèlement et de cyberharcèlement scolaires. Cette procédure vise à détecter les situations, de harcèlement et de cyberharcèlement </w:t>
      </w:r>
      <w:r w:rsidR="008D2556" w:rsidRPr="005B5B50">
        <w:lastRenderedPageBreak/>
        <w:t xml:space="preserve">scolaires, à orienter les élèves concernés et à traiter les situations détectées, en fonction des compétences disponibles et/ou de la gravité de la situation, au sein de l'école ou avec des intervenants externes. Cette procédure est expliquée aux élèves par </w:t>
      </w:r>
      <w:r w:rsidR="003627C7">
        <w:t>un</w:t>
      </w:r>
      <w:r w:rsidR="007E4663">
        <w:t xml:space="preserve"> membre de l’équipe éducative. L’école se positionne pour confier la tâche au CPE et un membre de son équipe accompagné d’un membre de l’équipe </w:t>
      </w:r>
      <w:r w:rsidR="00F51C98" w:rsidRPr="005B5B50">
        <w:t>PMS</w:t>
      </w:r>
      <w:r w:rsidR="003627C7">
        <w:t xml:space="preserve"> </w:t>
      </w:r>
      <w:r w:rsidR="008D2556" w:rsidRPr="005B5B50">
        <w:t>au début de chaque année scolaire</w:t>
      </w:r>
      <w:r w:rsidR="00D64A23" w:rsidRPr="005B5B50">
        <w:t xml:space="preserve"> (</w:t>
      </w:r>
      <w:r w:rsidR="0045163E">
        <w:t xml:space="preserve">voir le </w:t>
      </w:r>
      <w:r w:rsidR="00504A68">
        <w:t>code de l’enseignement</w:t>
      </w:r>
      <w:r w:rsidR="007E4663">
        <w:t> : chapitre X</w:t>
      </w:r>
      <w:r w:rsidR="00D64A23" w:rsidRPr="005B5B50">
        <w:t>)</w:t>
      </w:r>
    </w:p>
    <w:p w14:paraId="00660580" w14:textId="366A3FF8" w:rsidR="00DB51FC" w:rsidRPr="005B5B50" w:rsidRDefault="00FC18EF" w:rsidP="00AF3D2F">
      <w:pPr>
        <w:pStyle w:val="Paragraphedeliste"/>
        <w:numPr>
          <w:ilvl w:val="0"/>
          <w:numId w:val="2"/>
        </w:numPr>
        <w:jc w:val="both"/>
      </w:pPr>
      <w:r w:rsidRPr="005B5B50">
        <w:t>joue un rôle actif dans l’établissement d’</w:t>
      </w:r>
      <w:r w:rsidR="00DB51FC" w:rsidRPr="005B5B50">
        <w:t>un climat d'école favorisant le bien-être des élèves, le vivre ensemble et la sérénité propice à l'apprentissage. Il cherche à améliorer la situation des élèves, tant sur le plan de leur devenir scolaire que de leur épanouissement personnel</w:t>
      </w:r>
      <w:r w:rsidR="00502FD4">
        <w:t xml:space="preserve"> </w:t>
      </w:r>
      <w:r w:rsidR="00D64A23" w:rsidRPr="005B5B50">
        <w:t>(</w:t>
      </w:r>
      <w:r w:rsidR="00F600C7">
        <w:t xml:space="preserve">voir le </w:t>
      </w:r>
      <w:r w:rsidR="00BF1B1A">
        <w:t>code de l’enseignement : chapitre X</w:t>
      </w:r>
      <w:r w:rsidR="00D64A23" w:rsidRPr="005B5B50">
        <w:t>)</w:t>
      </w:r>
    </w:p>
    <w:p w14:paraId="5CC331B8" w14:textId="2D71861C" w:rsidR="00AF3D2F" w:rsidRPr="00F07502" w:rsidRDefault="00AF3D2F" w:rsidP="00AF3D2F">
      <w:pPr>
        <w:pStyle w:val="Paragraphedeliste"/>
        <w:numPr>
          <w:ilvl w:val="0"/>
          <w:numId w:val="2"/>
        </w:numPr>
        <w:jc w:val="both"/>
      </w:pPr>
      <w:proofErr w:type="gramStart"/>
      <w:r w:rsidRPr="00AF3D2F">
        <w:t>accompagne</w:t>
      </w:r>
      <w:proofErr w:type="gramEnd"/>
      <w:r w:rsidRPr="00AF3D2F">
        <w:t xml:space="preserve">, anime et organise, le cas échéant, des activités d'éducation à la santé et de prévention en matière d'assuétudes, et </w:t>
      </w:r>
      <w:r w:rsidRPr="00F600C7">
        <w:t>des séquences en lien avec le vivre ensemble et l'éducation à la citoyenneté</w:t>
      </w:r>
      <w:r w:rsidRPr="00AF3D2F">
        <w:rPr>
          <w:b/>
          <w:bCs/>
        </w:rPr>
        <w:t xml:space="preserve"> </w:t>
      </w:r>
      <w:r w:rsidR="008F2F8D" w:rsidRPr="00072EEB">
        <w:t>(</w:t>
      </w:r>
      <w:r w:rsidR="008F2F8D" w:rsidRPr="00F07502">
        <w:t>L’éducateur est un levier important à la construction du « vivre ensemble »</w:t>
      </w:r>
      <w:proofErr w:type="gramStart"/>
      <w:r w:rsidR="008F2F8D" w:rsidRPr="00F07502">
        <w:t>);</w:t>
      </w:r>
      <w:proofErr w:type="gramEnd"/>
    </w:p>
    <w:p w14:paraId="3754511F" w14:textId="526AAD32" w:rsidR="001B30F4" w:rsidRPr="00F600C7" w:rsidRDefault="001B30F4" w:rsidP="00AF3D2F">
      <w:pPr>
        <w:pStyle w:val="Paragraphedeliste"/>
        <w:numPr>
          <w:ilvl w:val="0"/>
          <w:numId w:val="2"/>
        </w:numPr>
        <w:jc w:val="both"/>
      </w:pPr>
      <w:r w:rsidRPr="003864C5">
        <w:t xml:space="preserve">a une position privilégiée pour faire vivre au quotidien les finalités de l’EPC. Qu’il s’agisse de prévenir des conflits, d’accompagner des débats, de soutenir l’expression personnelle ou de favoriser la participation démocratique, il est à la fois médiateur, animateur, référent et il contribue à donner du sens aux </w:t>
      </w:r>
      <w:r w:rsidRPr="00F600C7">
        <w:t>apprentissages du jeune ;</w:t>
      </w:r>
    </w:p>
    <w:p w14:paraId="4D7F49FC" w14:textId="0C25BDF2" w:rsidR="00AF3D2F" w:rsidRPr="00F600C7" w:rsidRDefault="00AF3D2F" w:rsidP="00AF3D2F">
      <w:pPr>
        <w:pStyle w:val="Paragraphedeliste"/>
        <w:numPr>
          <w:ilvl w:val="0"/>
          <w:numId w:val="2"/>
        </w:numPr>
        <w:jc w:val="both"/>
      </w:pPr>
      <w:proofErr w:type="gramStart"/>
      <w:r w:rsidRPr="00F600C7">
        <w:t>encadre</w:t>
      </w:r>
      <w:proofErr w:type="gramEnd"/>
      <w:r w:rsidRPr="00F600C7">
        <w:t xml:space="preserve"> des séquences d'études au cours desquelles les élèves utilisent les documents pédagogiques qui auront été fournis à l'éducateur par les enseignants. Il tient ces documents à disposition de la hiérarchie et des services de l'inspection, s'il échet. L’éducateur est un levier important pour accompagner l’élève dans la construction de ses compétences tant transversales que disciplinaires</w:t>
      </w:r>
      <w:proofErr w:type="gramStart"/>
      <w:r w:rsidRPr="00F600C7">
        <w:t>.;</w:t>
      </w:r>
      <w:proofErr w:type="gramEnd"/>
    </w:p>
    <w:p w14:paraId="41004F98" w14:textId="77777777" w:rsidR="00AF3D2F" w:rsidRPr="00F600C7" w:rsidRDefault="00AF3D2F" w:rsidP="00AF3D2F">
      <w:pPr>
        <w:pStyle w:val="Paragraphedeliste"/>
        <w:numPr>
          <w:ilvl w:val="0"/>
          <w:numId w:val="2"/>
        </w:numPr>
        <w:jc w:val="both"/>
      </w:pPr>
      <w:proofErr w:type="gramStart"/>
      <w:r w:rsidRPr="00F600C7">
        <w:t>est</w:t>
      </w:r>
      <w:proofErr w:type="gramEnd"/>
      <w:r w:rsidRPr="00F600C7">
        <w:t xml:space="preserve"> membre de droit du conseil de classe des élèves dont il est référent avec voix consultative lors de la délibération de fin d'année et voix délibérative lors des procédures disciplinaires ;</w:t>
      </w:r>
    </w:p>
    <w:p w14:paraId="3491A670" w14:textId="77777777" w:rsidR="00AF3D2F" w:rsidRPr="00F600C7" w:rsidRDefault="00AF3D2F" w:rsidP="00AF3D2F">
      <w:pPr>
        <w:pStyle w:val="Paragraphedeliste"/>
        <w:numPr>
          <w:ilvl w:val="0"/>
          <w:numId w:val="2"/>
        </w:numPr>
        <w:jc w:val="both"/>
      </w:pPr>
      <w:proofErr w:type="gramStart"/>
      <w:r w:rsidRPr="00F600C7">
        <w:t>participe</w:t>
      </w:r>
      <w:proofErr w:type="gramEnd"/>
      <w:r w:rsidRPr="00F600C7">
        <w:t xml:space="preserve"> activement aux réunions d'équipe d'éducateurs dont la fréquence est à déterminer en fonction des réalités de chaque école ;</w:t>
      </w:r>
    </w:p>
    <w:p w14:paraId="15BA531C" w14:textId="77777777" w:rsidR="00AF3D2F" w:rsidRPr="00F600C7" w:rsidRDefault="00AF3D2F" w:rsidP="00AF3D2F">
      <w:pPr>
        <w:pStyle w:val="Paragraphedeliste"/>
        <w:numPr>
          <w:ilvl w:val="0"/>
          <w:numId w:val="2"/>
        </w:numPr>
        <w:jc w:val="both"/>
      </w:pPr>
      <w:proofErr w:type="gramStart"/>
      <w:r w:rsidRPr="00F600C7">
        <w:t>participe</w:t>
      </w:r>
      <w:proofErr w:type="gramEnd"/>
      <w:r w:rsidRPr="00F600C7">
        <w:t xml:space="preserve"> chaque année à des formations continuées adaptées aux différentes problématiques rencontrées dans le milieu scolaire.</w:t>
      </w:r>
    </w:p>
    <w:p w14:paraId="06961DBF" w14:textId="77777777" w:rsidR="00AF3D2F" w:rsidRDefault="00AF3D2F" w:rsidP="00142E2A">
      <w:pPr>
        <w:pStyle w:val="Titre4"/>
      </w:pPr>
      <w:r w:rsidRPr="00AF3D2F">
        <w:t>Au niveau administratif</w:t>
      </w:r>
      <w:r>
        <w:t xml:space="preserve"> </w:t>
      </w:r>
      <w:r w:rsidRPr="00AF3D2F">
        <w:t>l'éducateur</w:t>
      </w:r>
    </w:p>
    <w:p w14:paraId="73CA2611" w14:textId="77777777" w:rsidR="00AF3D2F" w:rsidRDefault="00AF3D2F" w:rsidP="00AF3D2F">
      <w:pPr>
        <w:pStyle w:val="Paragraphedeliste"/>
        <w:numPr>
          <w:ilvl w:val="0"/>
          <w:numId w:val="3"/>
        </w:numPr>
        <w:jc w:val="both"/>
      </w:pPr>
      <w:r w:rsidRPr="00AF3D2F">
        <w:t xml:space="preserve">contribue à la gestion des dossiers administratifs des élèves, en veillant aux : </w:t>
      </w:r>
    </w:p>
    <w:p w14:paraId="1DCCD44B" w14:textId="77777777" w:rsidR="00AF3D2F" w:rsidRDefault="00AF3D2F" w:rsidP="00AF3D2F">
      <w:pPr>
        <w:pStyle w:val="Paragraphedeliste"/>
        <w:numPr>
          <w:ilvl w:val="1"/>
          <w:numId w:val="3"/>
        </w:numPr>
        <w:jc w:val="both"/>
      </w:pPr>
      <w:r w:rsidRPr="00AF3D2F">
        <w:t>présences en classe ;</w:t>
      </w:r>
    </w:p>
    <w:p w14:paraId="478C1F89" w14:textId="77777777" w:rsidR="00AF3D2F" w:rsidRDefault="00AF3D2F" w:rsidP="00AF3D2F">
      <w:pPr>
        <w:pStyle w:val="Paragraphedeliste"/>
        <w:numPr>
          <w:ilvl w:val="1"/>
          <w:numId w:val="3"/>
        </w:numPr>
        <w:jc w:val="both"/>
      </w:pPr>
      <w:r w:rsidRPr="00AF3D2F">
        <w:t>présences à l'étude ;</w:t>
      </w:r>
    </w:p>
    <w:p w14:paraId="79475227" w14:textId="77777777" w:rsidR="00AF3D2F" w:rsidRDefault="00AF3D2F" w:rsidP="00AF3D2F">
      <w:pPr>
        <w:pStyle w:val="Paragraphedeliste"/>
        <w:numPr>
          <w:ilvl w:val="1"/>
          <w:numId w:val="3"/>
        </w:numPr>
        <w:jc w:val="both"/>
      </w:pPr>
      <w:r w:rsidRPr="00AF3D2F">
        <w:lastRenderedPageBreak/>
        <w:t>présences pendant le temps de midi ;</w:t>
      </w:r>
    </w:p>
    <w:p w14:paraId="1B173A59" w14:textId="77777777" w:rsidR="00AF3D2F" w:rsidRDefault="00AF3D2F" w:rsidP="00AF3D2F">
      <w:pPr>
        <w:pStyle w:val="Paragraphedeliste"/>
        <w:numPr>
          <w:ilvl w:val="1"/>
          <w:numId w:val="3"/>
        </w:numPr>
        <w:jc w:val="both"/>
      </w:pPr>
      <w:r w:rsidRPr="00AF3D2F">
        <w:t>retards/autorisations ;</w:t>
      </w:r>
    </w:p>
    <w:p w14:paraId="31904078" w14:textId="77777777" w:rsidR="00AF3D2F" w:rsidRDefault="00AF3D2F" w:rsidP="00AF3D2F">
      <w:pPr>
        <w:pStyle w:val="Paragraphedeliste"/>
        <w:numPr>
          <w:ilvl w:val="1"/>
          <w:numId w:val="3"/>
        </w:numPr>
        <w:jc w:val="both"/>
      </w:pPr>
      <w:r w:rsidRPr="00AF3D2F">
        <w:t>absences et justifications ;</w:t>
      </w:r>
    </w:p>
    <w:p w14:paraId="4B984DB3" w14:textId="53D1454F" w:rsidR="00AF3D2F" w:rsidRPr="009D41E0" w:rsidRDefault="00AF3D2F" w:rsidP="00AF3D2F">
      <w:pPr>
        <w:pStyle w:val="Paragraphedeliste"/>
        <w:numPr>
          <w:ilvl w:val="1"/>
          <w:numId w:val="3"/>
        </w:numPr>
        <w:jc w:val="both"/>
      </w:pPr>
      <w:r w:rsidRPr="009D41E0">
        <w:t>suivi et accompagnement des élèves en cas de décrochage</w:t>
      </w:r>
      <w:r w:rsidR="00715768" w:rsidRPr="00AF3D2F">
        <w:t xml:space="preserve"> ;</w:t>
      </w:r>
    </w:p>
    <w:p w14:paraId="1F2EA4D1" w14:textId="77777777" w:rsidR="00AF3D2F" w:rsidRDefault="00AF3D2F" w:rsidP="00AF3D2F">
      <w:pPr>
        <w:pStyle w:val="Paragraphedeliste"/>
        <w:numPr>
          <w:ilvl w:val="1"/>
          <w:numId w:val="3"/>
        </w:numPr>
        <w:jc w:val="both"/>
      </w:pPr>
      <w:r w:rsidRPr="00AF3D2F">
        <w:t>contact et communication avec les familles ;</w:t>
      </w:r>
    </w:p>
    <w:p w14:paraId="4954388C" w14:textId="77777777" w:rsidR="00AF3D2F" w:rsidRDefault="00AF3D2F" w:rsidP="00AF3D2F">
      <w:pPr>
        <w:pStyle w:val="Paragraphedeliste"/>
        <w:ind w:left="0"/>
        <w:jc w:val="both"/>
      </w:pPr>
    </w:p>
    <w:p w14:paraId="1290E329" w14:textId="5B7597FA" w:rsidR="00AF3D2F" w:rsidRPr="003B5165" w:rsidRDefault="00AF3D2F" w:rsidP="00AF3D2F">
      <w:pPr>
        <w:pStyle w:val="Paragraphedeliste"/>
        <w:ind w:left="0"/>
        <w:jc w:val="both"/>
      </w:pPr>
      <w:r w:rsidRPr="003B5165">
        <w:t>Pour ce faire, l'éducateur utilisera l'outil informatique et le programme adéquat fourni</w:t>
      </w:r>
    </w:p>
    <w:p w14:paraId="6D0BD206" w14:textId="3EB428AE" w:rsidR="00AF3D2F" w:rsidRPr="003B5165" w:rsidRDefault="005A6038" w:rsidP="00142E2A">
      <w:pPr>
        <w:pStyle w:val="Titre3"/>
        <w:rPr>
          <w:color w:val="auto"/>
        </w:rPr>
      </w:pPr>
      <w:r w:rsidRPr="003B5165">
        <w:rPr>
          <w:color w:val="auto"/>
        </w:rPr>
        <w:t>Intégration de l’éducateur à la vie scolaire</w:t>
      </w:r>
    </w:p>
    <w:p w14:paraId="6996DD2B" w14:textId="77777777" w:rsidR="00984650" w:rsidRPr="003B5165" w:rsidRDefault="00281287" w:rsidP="00984650">
      <w:r w:rsidRPr="003B5165">
        <w:t xml:space="preserve">L’éducateur veille à s’intégrer pleinement à la vie scolaire et à communiquer avec tous les acteurs, élèves, parents et </w:t>
      </w:r>
      <w:r w:rsidR="00984650" w:rsidRPr="003B5165">
        <w:t>enseignants. Pour ce faire l</w:t>
      </w:r>
      <w:r w:rsidRPr="003B5165">
        <w:t>’équipe des éducateurs</w:t>
      </w:r>
      <w:r w:rsidR="00984650" w:rsidRPr="003B5165">
        <w:t> :</w:t>
      </w:r>
    </w:p>
    <w:p w14:paraId="7B34B4D7" w14:textId="7B9FA2D0" w:rsidR="002A47B2" w:rsidRPr="003B5165" w:rsidRDefault="00281287" w:rsidP="002A47B2">
      <w:pPr>
        <w:pStyle w:val="Paragraphedeliste"/>
        <w:numPr>
          <w:ilvl w:val="0"/>
          <w:numId w:val="3"/>
        </w:numPr>
      </w:pPr>
      <w:r w:rsidRPr="003B5165">
        <w:t>a un emplacement réservé aux valves pour communiquer avec tous</w:t>
      </w:r>
      <w:r w:rsidR="00865429">
        <w:t xml:space="preserve"> </w:t>
      </w:r>
      <w:r w:rsidR="002A47B2" w:rsidRPr="003B5165">
        <w:t>;</w:t>
      </w:r>
    </w:p>
    <w:p w14:paraId="10B3C456" w14:textId="689D4D80" w:rsidR="002A47B2" w:rsidRPr="003B5165" w:rsidRDefault="002A47B2" w:rsidP="002A47B2">
      <w:pPr>
        <w:pStyle w:val="Paragraphedeliste"/>
        <w:numPr>
          <w:ilvl w:val="0"/>
          <w:numId w:val="3"/>
        </w:numPr>
      </w:pPr>
      <w:r w:rsidRPr="003B5165">
        <w:t>travaille sa visibilité en salle des professeurs ;</w:t>
      </w:r>
    </w:p>
    <w:p w14:paraId="009805CE" w14:textId="2FC132E4" w:rsidR="00984650" w:rsidRPr="003B5165" w:rsidRDefault="00640D6F" w:rsidP="00984650">
      <w:pPr>
        <w:pStyle w:val="Paragraphedeliste"/>
        <w:numPr>
          <w:ilvl w:val="0"/>
          <w:numId w:val="3"/>
        </w:numPr>
      </w:pPr>
      <w:proofErr w:type="gramStart"/>
      <w:r>
        <w:t>peut</w:t>
      </w:r>
      <w:proofErr w:type="gramEnd"/>
      <w:r>
        <w:t xml:space="preserve"> disposer</w:t>
      </w:r>
      <w:r w:rsidR="00281287" w:rsidRPr="003B5165">
        <w:t xml:space="preserve"> d’un espace d’expression dans les bulletins</w:t>
      </w:r>
      <w:r w:rsidR="00984650" w:rsidRPr="003B5165">
        <w:t> ;</w:t>
      </w:r>
    </w:p>
    <w:p w14:paraId="70A3C49E" w14:textId="77777777" w:rsidR="00EC1BDF" w:rsidRPr="003B5165" w:rsidRDefault="00EC1BDF" w:rsidP="00984650">
      <w:pPr>
        <w:pStyle w:val="Paragraphedeliste"/>
        <w:numPr>
          <w:ilvl w:val="0"/>
          <w:numId w:val="3"/>
        </w:numPr>
      </w:pPr>
      <w:r w:rsidRPr="003B5165">
        <w:t xml:space="preserve">expose </w:t>
      </w:r>
      <w:r w:rsidR="00281287" w:rsidRPr="003B5165">
        <w:t xml:space="preserve">lors d’assemblées </w:t>
      </w:r>
      <w:r w:rsidRPr="003B5165">
        <w:t xml:space="preserve">générales </w:t>
      </w:r>
      <w:r w:rsidR="00281287" w:rsidRPr="003B5165">
        <w:t xml:space="preserve">ses projets, ses réalisations, … </w:t>
      </w:r>
    </w:p>
    <w:p w14:paraId="5569FC34" w14:textId="00A15187" w:rsidR="00EC1BDF" w:rsidRPr="003B5165" w:rsidRDefault="00281287" w:rsidP="00984650">
      <w:pPr>
        <w:pStyle w:val="Paragraphedeliste"/>
        <w:numPr>
          <w:ilvl w:val="0"/>
          <w:numId w:val="3"/>
        </w:numPr>
      </w:pPr>
      <w:r w:rsidRPr="003B5165">
        <w:t>est présente aux réunions de parents</w:t>
      </w:r>
      <w:r w:rsidR="00481DE1" w:rsidRPr="003B5165">
        <w:t xml:space="preserve"> sur demande du CPE ;</w:t>
      </w:r>
    </w:p>
    <w:p w14:paraId="75A49A0D" w14:textId="0152DF7B" w:rsidR="00EC1BDF" w:rsidRPr="003B5165" w:rsidRDefault="00281287" w:rsidP="00984650">
      <w:pPr>
        <w:pStyle w:val="Paragraphedeliste"/>
        <w:numPr>
          <w:ilvl w:val="0"/>
          <w:numId w:val="3"/>
        </w:numPr>
      </w:pPr>
      <w:r w:rsidRPr="003B5165">
        <w:t>fait preuve de créativité pour instaurer/restaurer la communication avec les parents</w:t>
      </w:r>
      <w:r w:rsidR="001B6307" w:rsidRPr="003B5165">
        <w:t xml:space="preserve"> et les élèves.</w:t>
      </w:r>
    </w:p>
    <w:p w14:paraId="25B08B43" w14:textId="21CA2394" w:rsidR="00B846CD" w:rsidRPr="00640D6F" w:rsidRDefault="00B846CD" w:rsidP="00EC1BDF">
      <w:r w:rsidRPr="00640D6F">
        <w:t>Ce profil de fonction vise à reconnaître pleinement la richesse et la complexité du métier d’éducateur, au service du bien-être, de la citoyenneté et de la réussite de tous les élèves.</w:t>
      </w:r>
    </w:p>
    <w:p w14:paraId="2E7261C3" w14:textId="0F16ABCE" w:rsidR="00725496" w:rsidRDefault="00725496" w:rsidP="00725496">
      <w:pPr>
        <w:rPr>
          <w:rFonts w:asciiTheme="majorHAnsi" w:eastAsiaTheme="majorEastAsia" w:hAnsiTheme="majorHAnsi" w:cstheme="majorBidi"/>
          <w:color w:val="0F4761" w:themeColor="accent1" w:themeShade="BF"/>
          <w:sz w:val="32"/>
          <w:szCs w:val="32"/>
        </w:rPr>
      </w:pPr>
      <w:r>
        <w:br w:type="page"/>
      </w:r>
    </w:p>
    <w:p w14:paraId="605B393C" w14:textId="20971998" w:rsidR="00C174B7" w:rsidRDefault="00C174B7" w:rsidP="00C174B7">
      <w:pPr>
        <w:pStyle w:val="Titre2"/>
      </w:pPr>
      <w:r w:rsidRPr="00CD51ED">
        <w:lastRenderedPageBreak/>
        <w:t>Compétences professionnelles</w:t>
      </w:r>
      <w:r w:rsidR="009038FE" w:rsidRPr="00CD51ED">
        <w:t xml:space="preserve"> de </w:t>
      </w:r>
      <w:r w:rsidR="00AE6A91" w:rsidRPr="00CD51ED">
        <w:t>l’éducateur en tant que membre de l’équipe éducative</w:t>
      </w:r>
    </w:p>
    <w:p w14:paraId="583BE086" w14:textId="77777777" w:rsidR="00994FDF" w:rsidRDefault="00C940CB" w:rsidP="00994FDF">
      <w:r>
        <w:t xml:space="preserve">Sont reprises ci-dessous les compétences des membres de l’équipe éducatives telles que mentionnées dans le code de l’enseignement. Ces compétences ont été adaptées à la situation professionnelle des éducateurs. </w:t>
      </w:r>
      <w:r w:rsidR="004634C6">
        <w:t xml:space="preserve">Elles ont pour vocation à clarifier les compétences nécessaires à la mise en œuvre du profil de fonction et servir de base à l’établissement d’un plan de formation professionnelle continue. </w:t>
      </w:r>
    </w:p>
    <w:p w14:paraId="7213A57B" w14:textId="4C79213B" w:rsidR="00994FDF" w:rsidRDefault="00994FDF" w:rsidP="00994FDF">
      <w:pPr>
        <w:pStyle w:val="Titre3"/>
      </w:pPr>
      <w:r>
        <w:t>L</w:t>
      </w:r>
      <w:r w:rsidR="004576C1" w:rsidRPr="004576C1">
        <w:t>es compétences de l'acteur institutionnel, social et culturel.</w:t>
      </w:r>
    </w:p>
    <w:p w14:paraId="70DB64D5" w14:textId="73DCA0D9" w:rsidR="0086464A" w:rsidRDefault="004576C1" w:rsidP="00994FDF">
      <w:r w:rsidRPr="004576C1">
        <w:t xml:space="preserve">Ces compétences se traduisent par les capacités </w:t>
      </w:r>
      <w:proofErr w:type="gramStart"/>
      <w:r w:rsidRPr="004576C1">
        <w:t>suivantes:</w:t>
      </w:r>
      <w:proofErr w:type="gramEnd"/>
    </w:p>
    <w:p w14:paraId="2DD3C2AB" w14:textId="77777777" w:rsidR="0086464A" w:rsidRPr="00994FDF" w:rsidRDefault="004576C1" w:rsidP="0086464A">
      <w:pPr>
        <w:pStyle w:val="Paragraphedeliste"/>
        <w:numPr>
          <w:ilvl w:val="0"/>
          <w:numId w:val="9"/>
        </w:numPr>
      </w:pPr>
      <w:proofErr w:type="gramStart"/>
      <w:r w:rsidRPr="004576C1">
        <w:t>agir</w:t>
      </w:r>
      <w:proofErr w:type="gramEnd"/>
      <w:r w:rsidRPr="004576C1">
        <w:t xml:space="preserve"> comme acteur social et culturel au sein de l'école et de la société, y </w:t>
      </w:r>
      <w:r w:rsidRPr="00994FDF">
        <w:t>compris dans leur transformation, intégrer la diversité et développer des pratiques citoyennes pour plus de cohésion sociale ;</w:t>
      </w:r>
    </w:p>
    <w:p w14:paraId="1509ECD7" w14:textId="77777777" w:rsidR="0086464A" w:rsidRDefault="004576C1" w:rsidP="0086464A">
      <w:pPr>
        <w:pStyle w:val="Paragraphedeliste"/>
        <w:numPr>
          <w:ilvl w:val="0"/>
          <w:numId w:val="9"/>
        </w:numPr>
      </w:pPr>
      <w:proofErr w:type="gramStart"/>
      <w:r w:rsidRPr="004576C1">
        <w:t>comprendre</w:t>
      </w:r>
      <w:proofErr w:type="gramEnd"/>
      <w:r w:rsidRPr="004576C1">
        <w:t xml:space="preserve"> les enjeux éthiques et respecter les cadres déontologiques et réglementaires de la profession dans une perspective démocratique et de responsabilité ;</w:t>
      </w:r>
    </w:p>
    <w:p w14:paraId="131D3CA1" w14:textId="77777777" w:rsidR="0086464A" w:rsidRDefault="004576C1" w:rsidP="0086464A">
      <w:pPr>
        <w:pStyle w:val="Paragraphedeliste"/>
        <w:numPr>
          <w:ilvl w:val="0"/>
          <w:numId w:val="9"/>
        </w:numPr>
      </w:pPr>
      <w:r w:rsidRPr="004576C1">
        <w:t xml:space="preserve">analyser l'environnement organisationnel et institutionnel du système éducatif et agir en son sein notamment en interagissant avec les collègues, les parents, la direction et d'autres acteurs afin de: </w:t>
      </w:r>
    </w:p>
    <w:p w14:paraId="46CA73D1" w14:textId="77777777" w:rsidR="0086464A" w:rsidRDefault="004576C1" w:rsidP="0086464A">
      <w:pPr>
        <w:pStyle w:val="Paragraphedeliste"/>
        <w:numPr>
          <w:ilvl w:val="1"/>
          <w:numId w:val="9"/>
        </w:numPr>
      </w:pPr>
      <w:r w:rsidRPr="004576C1">
        <w:t>s'inscrire dans la démarche de pilotage de l'école et de participer aux démarches d'amélioration du système éducatif de la Communauté française ;</w:t>
      </w:r>
    </w:p>
    <w:p w14:paraId="33935B9F" w14:textId="77777777" w:rsidR="0086464A" w:rsidRDefault="004576C1" w:rsidP="0086464A">
      <w:pPr>
        <w:pStyle w:val="Paragraphedeliste"/>
        <w:numPr>
          <w:ilvl w:val="1"/>
          <w:numId w:val="9"/>
        </w:numPr>
      </w:pPr>
      <w:r w:rsidRPr="004576C1">
        <w:t>faire de l'école un lieu où les élèves apprennent, se développent et se forment dans un climat positif, et non un lieu de sélection;</w:t>
      </w:r>
    </w:p>
    <w:p w14:paraId="7DA11C23" w14:textId="77777777" w:rsidR="0086464A" w:rsidRDefault="004576C1" w:rsidP="0086464A">
      <w:pPr>
        <w:pStyle w:val="Paragraphedeliste"/>
        <w:numPr>
          <w:ilvl w:val="0"/>
          <w:numId w:val="9"/>
        </w:numPr>
      </w:pPr>
      <w:r w:rsidRPr="004576C1">
        <w:t>maîtriser sa situation administrative et le suivi de son dossier administratif personnel;</w:t>
      </w:r>
    </w:p>
    <w:p w14:paraId="5539BDEC" w14:textId="77777777" w:rsidR="0086464A" w:rsidRDefault="004576C1" w:rsidP="00EF2FF7">
      <w:pPr>
        <w:pStyle w:val="Paragraphedeliste"/>
        <w:numPr>
          <w:ilvl w:val="0"/>
          <w:numId w:val="10"/>
        </w:numPr>
      </w:pPr>
      <w:r w:rsidRPr="004576C1">
        <w:t xml:space="preserve">les compétences de l'acteur d'une organisation apprenante dans une dynamique collective. Ces compétences se traduisent par les capacités suivantes: </w:t>
      </w:r>
    </w:p>
    <w:p w14:paraId="3ED09710" w14:textId="77777777" w:rsidR="0086464A" w:rsidRDefault="004576C1" w:rsidP="0086464A">
      <w:pPr>
        <w:pStyle w:val="Paragraphedeliste"/>
        <w:numPr>
          <w:ilvl w:val="1"/>
          <w:numId w:val="8"/>
        </w:numPr>
      </w:pPr>
      <w:r w:rsidRPr="004576C1">
        <w:t>s'investir dans le travail collaboratif au sein d'une équipe éducative afin d'en augmenter le professionnalisme et l'expertise par la mobilisation de l'intelligence collective, notamment au cours de concertations ;</w:t>
      </w:r>
    </w:p>
    <w:p w14:paraId="3E8F40EB" w14:textId="4D7E0D81" w:rsidR="0086464A" w:rsidRPr="00994FDF" w:rsidRDefault="004576C1" w:rsidP="0086464A">
      <w:pPr>
        <w:pStyle w:val="Paragraphedeliste"/>
        <w:numPr>
          <w:ilvl w:val="1"/>
          <w:numId w:val="8"/>
        </w:numPr>
      </w:pPr>
      <w:proofErr w:type="gramStart"/>
      <w:r w:rsidRPr="00994FDF">
        <w:rPr>
          <w:b/>
          <w:bCs/>
        </w:rPr>
        <w:t>identifier</w:t>
      </w:r>
      <w:proofErr w:type="gramEnd"/>
      <w:r w:rsidRPr="00994FDF">
        <w:rPr>
          <w:b/>
          <w:bCs/>
        </w:rPr>
        <w:t xml:space="preserve"> ses besoins de formation individuelle</w:t>
      </w:r>
      <w:r w:rsidRPr="00994FDF">
        <w:t xml:space="preserve"> et participer à l'identification des besoins de formation de l'équipe</w:t>
      </w:r>
      <w:r w:rsidR="0086464A" w:rsidRPr="00994FDF">
        <w:t xml:space="preserve"> </w:t>
      </w:r>
      <w:r w:rsidR="00994FDF">
        <w:t>[</w:t>
      </w:r>
      <w:r w:rsidR="0086464A" w:rsidRPr="00994FDF">
        <w:t>éducateurs</w:t>
      </w:r>
      <w:proofErr w:type="gramStart"/>
      <w:r w:rsidR="00994FDF">
        <w:t>]</w:t>
      </w:r>
      <w:r w:rsidRPr="00994FDF">
        <w:t>;</w:t>
      </w:r>
      <w:proofErr w:type="gramEnd"/>
    </w:p>
    <w:p w14:paraId="7D9A513B" w14:textId="77777777" w:rsidR="0086464A" w:rsidRDefault="004576C1" w:rsidP="0086464A">
      <w:pPr>
        <w:pStyle w:val="Paragraphedeliste"/>
        <w:numPr>
          <w:ilvl w:val="1"/>
          <w:numId w:val="8"/>
        </w:numPr>
      </w:pPr>
      <w:r w:rsidRPr="004576C1">
        <w:t>contribuer à la diffusion, au sein de l'équipe éducative, des acquis liés aux formations continues suivies ou des capacités développées par celles-ci ou par l'expérience;</w:t>
      </w:r>
    </w:p>
    <w:p w14:paraId="027563EC" w14:textId="323D00ED" w:rsidR="00F9557A" w:rsidRDefault="00F9557A" w:rsidP="00F9557A">
      <w:pPr>
        <w:pStyle w:val="Titre3"/>
      </w:pPr>
      <w:r>
        <w:lastRenderedPageBreak/>
        <w:t>L</w:t>
      </w:r>
      <w:r w:rsidR="004576C1" w:rsidRPr="004576C1">
        <w:t>es compétences de l'organisateur et accompagnateur d'apprentissages dans une dynamique évolutive.</w:t>
      </w:r>
    </w:p>
    <w:p w14:paraId="3DC769BD" w14:textId="7CEBF07A" w:rsidR="00312509" w:rsidRDefault="004576C1" w:rsidP="00F9557A">
      <w:r w:rsidRPr="004576C1">
        <w:t xml:space="preserve">Ces compétences se traduisent par les capacités </w:t>
      </w:r>
      <w:proofErr w:type="gramStart"/>
      <w:r w:rsidRPr="004576C1">
        <w:t>suivantes:</w:t>
      </w:r>
      <w:proofErr w:type="gramEnd"/>
    </w:p>
    <w:p w14:paraId="2720BF55" w14:textId="77777777" w:rsidR="00A45D0E" w:rsidRDefault="004576C1" w:rsidP="00312509">
      <w:pPr>
        <w:pStyle w:val="Paragraphedeliste"/>
        <w:numPr>
          <w:ilvl w:val="1"/>
          <w:numId w:val="10"/>
        </w:numPr>
      </w:pPr>
      <w:proofErr w:type="gramStart"/>
      <w:r w:rsidRPr="004576C1">
        <w:t>maitriser</w:t>
      </w:r>
      <w:proofErr w:type="gramEnd"/>
      <w:r w:rsidRPr="004576C1">
        <w:t xml:space="preserve"> la langue française écrite et orale de manière approfondie pour enseigner et communiquer de manière adéquate dans les divers contextes et les différentes disciplines liés à la profession ;</w:t>
      </w:r>
    </w:p>
    <w:p w14:paraId="10CC0646" w14:textId="6B418807" w:rsidR="00A146C0" w:rsidRDefault="004576C1" w:rsidP="00A146C0">
      <w:pPr>
        <w:pStyle w:val="Paragraphedeliste"/>
        <w:numPr>
          <w:ilvl w:val="1"/>
          <w:numId w:val="10"/>
        </w:numPr>
      </w:pPr>
      <w:proofErr w:type="gramStart"/>
      <w:r w:rsidRPr="004576C1">
        <w:t>prendre</w:t>
      </w:r>
      <w:proofErr w:type="gramEnd"/>
      <w:r w:rsidRPr="004576C1">
        <w:t xml:space="preserve"> en compte et développer les dimensions langagières des </w:t>
      </w:r>
      <w:r w:rsidR="00F9557A">
        <w:t>[accompagnements et encadrements]</w:t>
      </w:r>
      <w:r w:rsidRPr="004576C1">
        <w:t>, en étant attentif à la langue de scolarisation ou langue d'apprentissage et conscient du caractère socialement et culturellement inégal de la familiarisation à celle-c</w:t>
      </w:r>
      <w:r w:rsidR="00A146C0">
        <w:t>i ;</w:t>
      </w:r>
    </w:p>
    <w:p w14:paraId="06F82A25" w14:textId="5ACA0D32" w:rsidR="00A45D0E" w:rsidRDefault="004576C1" w:rsidP="00A146C0">
      <w:pPr>
        <w:pStyle w:val="Paragraphedeliste"/>
        <w:numPr>
          <w:ilvl w:val="1"/>
          <w:numId w:val="10"/>
        </w:numPr>
      </w:pPr>
      <w:proofErr w:type="gramStart"/>
      <w:r w:rsidRPr="004576C1">
        <w:t>maîtriser</w:t>
      </w:r>
      <w:proofErr w:type="gramEnd"/>
      <w:r w:rsidRPr="004576C1">
        <w:t xml:space="preserve"> l'intégration des technologies numériques dans ses pratiques </w:t>
      </w:r>
      <w:r w:rsidR="00994FDF">
        <w:t>[</w:t>
      </w:r>
      <w:r w:rsidR="00A45D0E" w:rsidRPr="00994FDF">
        <w:t>éducatives</w:t>
      </w:r>
      <w:proofErr w:type="gramStart"/>
      <w:r w:rsidR="00994FDF">
        <w:t>]</w:t>
      </w:r>
      <w:r w:rsidRPr="00994FDF">
        <w:t>;</w:t>
      </w:r>
      <w:proofErr w:type="gramEnd"/>
      <w:r w:rsidRPr="004576C1">
        <w:t xml:space="preserve"> </w:t>
      </w:r>
    </w:p>
    <w:p w14:paraId="293CFAFF" w14:textId="77777777" w:rsidR="00A45D0E" w:rsidRPr="00994FDF" w:rsidRDefault="004576C1" w:rsidP="00A146C0">
      <w:pPr>
        <w:pStyle w:val="Paragraphedeliste"/>
        <w:numPr>
          <w:ilvl w:val="1"/>
          <w:numId w:val="10"/>
        </w:numPr>
      </w:pPr>
      <w:proofErr w:type="gramStart"/>
      <w:r w:rsidRPr="00994FDF">
        <w:t>prendre</w:t>
      </w:r>
      <w:proofErr w:type="gramEnd"/>
      <w:r w:rsidRPr="00994FDF">
        <w:t xml:space="preserve"> en compte l'éducation aux médias, l'EVRAS ainsi que le genre de manière </w:t>
      </w:r>
      <w:proofErr w:type="gramStart"/>
      <w:r w:rsidRPr="00994FDF">
        <w:t>transversale;</w:t>
      </w:r>
      <w:proofErr w:type="gramEnd"/>
    </w:p>
    <w:p w14:paraId="647B44DC" w14:textId="77777777" w:rsidR="00A45D0E" w:rsidRDefault="004576C1" w:rsidP="00A146C0">
      <w:pPr>
        <w:pStyle w:val="Paragraphedeliste"/>
        <w:numPr>
          <w:ilvl w:val="1"/>
          <w:numId w:val="10"/>
        </w:numPr>
      </w:pPr>
      <w:proofErr w:type="gramStart"/>
      <w:r w:rsidRPr="004576C1">
        <w:t>créer</w:t>
      </w:r>
      <w:proofErr w:type="gramEnd"/>
      <w:r w:rsidRPr="004576C1">
        <w:t xml:space="preserve"> un cadre relationnel bienveillant pour faciliter la communication avec les élèves, leur entourage notamment familial, ainsi qu'avec les </w:t>
      </w:r>
      <w:proofErr w:type="gramStart"/>
      <w:r w:rsidRPr="004576C1">
        <w:t>collègues;</w:t>
      </w:r>
      <w:proofErr w:type="gramEnd"/>
    </w:p>
    <w:p w14:paraId="5A8340A1" w14:textId="1CC47052" w:rsidR="00A45D0E" w:rsidRDefault="004576C1" w:rsidP="00A146C0">
      <w:pPr>
        <w:pStyle w:val="Paragraphedeliste"/>
        <w:numPr>
          <w:ilvl w:val="1"/>
          <w:numId w:val="10"/>
        </w:numPr>
      </w:pPr>
      <w:proofErr w:type="gramStart"/>
      <w:r w:rsidRPr="004576C1">
        <w:t>gérer</w:t>
      </w:r>
      <w:proofErr w:type="gramEnd"/>
      <w:r w:rsidRPr="004576C1">
        <w:t xml:space="preserve"> le groupe-classe en situation éducative de manière stimulante, structurante et </w:t>
      </w:r>
      <w:proofErr w:type="gramStart"/>
      <w:r w:rsidRPr="004576C1">
        <w:t>sécurisante;</w:t>
      </w:r>
      <w:proofErr w:type="gramEnd"/>
    </w:p>
    <w:p w14:paraId="777F3E2C" w14:textId="77777777" w:rsidR="00F9557A" w:rsidRDefault="00F9557A" w:rsidP="00F9557A">
      <w:pPr>
        <w:pStyle w:val="Titre3"/>
      </w:pPr>
      <w:r>
        <w:t>L</w:t>
      </w:r>
      <w:r w:rsidR="004576C1" w:rsidRPr="004576C1">
        <w:t>es compétences du praticien réflexif.</w:t>
      </w:r>
    </w:p>
    <w:p w14:paraId="23D7AB46" w14:textId="17B435C3" w:rsidR="00A146C0" w:rsidRDefault="004576C1" w:rsidP="00F9557A">
      <w:r w:rsidRPr="004576C1">
        <w:t xml:space="preserve">Ces compétences se traduisent par les capacités </w:t>
      </w:r>
      <w:proofErr w:type="gramStart"/>
      <w:r w:rsidRPr="004576C1">
        <w:t>suivantes:</w:t>
      </w:r>
      <w:proofErr w:type="gramEnd"/>
    </w:p>
    <w:p w14:paraId="70C8FA0B" w14:textId="2DAD68EC" w:rsidR="00A146C0" w:rsidRDefault="00A146C0" w:rsidP="00A146C0">
      <w:pPr>
        <w:pStyle w:val="Paragraphedeliste"/>
        <w:numPr>
          <w:ilvl w:val="1"/>
          <w:numId w:val="10"/>
        </w:numPr>
      </w:pPr>
      <w:proofErr w:type="gramStart"/>
      <w:r>
        <w:t>l</w:t>
      </w:r>
      <w:r w:rsidR="004576C1" w:rsidRPr="004576C1">
        <w:t>ire</w:t>
      </w:r>
      <w:proofErr w:type="gramEnd"/>
      <w:r w:rsidR="004576C1" w:rsidRPr="004576C1">
        <w:t xml:space="preserve"> de manière critique les résultats de recherches scientifiques en éducation et en didactique et s'en inspirer pour son action </w:t>
      </w:r>
      <w:r w:rsidR="00F9557A">
        <w:t>[éducative]</w:t>
      </w:r>
      <w:r w:rsidR="004576C1" w:rsidRPr="004576C1">
        <w:t xml:space="preserve"> ainsi que s'appuyer sur diverses disciplines des sciences humaines pour analyser et agir en situation professionnelle ;</w:t>
      </w:r>
    </w:p>
    <w:p w14:paraId="2CF661CD" w14:textId="5E52B005" w:rsidR="0057175C" w:rsidRDefault="004576C1" w:rsidP="00A146C0">
      <w:pPr>
        <w:pStyle w:val="Paragraphedeliste"/>
        <w:numPr>
          <w:ilvl w:val="1"/>
          <w:numId w:val="10"/>
        </w:numPr>
      </w:pPr>
      <w:proofErr w:type="gramStart"/>
      <w:r w:rsidRPr="004576C1">
        <w:t>mener</w:t>
      </w:r>
      <w:proofErr w:type="gramEnd"/>
      <w:r w:rsidRPr="004576C1">
        <w:t xml:space="preserve">, individuellement et avec ses pairs, une observation et une analyse critique et rigoureuse de ses propres pratiques et de leur impact sur les élèves afin de réguler </w:t>
      </w:r>
      <w:r w:rsidR="00994FDF">
        <w:t>[</w:t>
      </w:r>
      <w:r w:rsidR="0057175C" w:rsidRPr="00994FDF">
        <w:t>sa posture</w:t>
      </w:r>
      <w:r w:rsidR="00994FDF">
        <w:t>]</w:t>
      </w:r>
      <w:r w:rsidRPr="00994FDF">
        <w:t xml:space="preserve"> et d'en faire évoluer les stratégies et conditions de mise en</w:t>
      </w:r>
      <w:r w:rsidRPr="004576C1">
        <w:t xml:space="preserve"> oeuvre dans une perspective d'efficacité et </w:t>
      </w:r>
      <w:proofErr w:type="gramStart"/>
      <w:r w:rsidRPr="004576C1">
        <w:t>d'équité;</w:t>
      </w:r>
      <w:proofErr w:type="gramEnd"/>
    </w:p>
    <w:p w14:paraId="56BF4159" w14:textId="1C7F70A4" w:rsidR="00203118" w:rsidRDefault="004576C1" w:rsidP="00203118">
      <w:pPr>
        <w:pStyle w:val="Paragraphedeliste"/>
        <w:numPr>
          <w:ilvl w:val="1"/>
          <w:numId w:val="10"/>
        </w:numPr>
      </w:pPr>
      <w:r w:rsidRPr="004576C1">
        <w:t>construire progressivement son identité professionnelle, notamment en mobilisant des outils de développement professionnel personnel tel que le portfolio.</w:t>
      </w:r>
    </w:p>
    <w:p w14:paraId="575F1C69" w14:textId="67CFEDFB" w:rsidR="00D80939" w:rsidRPr="00AE6A91" w:rsidRDefault="00D80939" w:rsidP="00640D6F"/>
    <w:sectPr w:rsidR="00D80939" w:rsidRPr="00AE6A91" w:rsidSect="00A01B6A">
      <w:headerReference w:type="default" r:id="rId8"/>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E37A" w14:textId="77777777" w:rsidR="00841700" w:rsidRDefault="00841700" w:rsidP="005D7165">
      <w:pPr>
        <w:spacing w:after="0" w:line="240" w:lineRule="auto"/>
      </w:pPr>
      <w:r>
        <w:separator/>
      </w:r>
    </w:p>
  </w:endnote>
  <w:endnote w:type="continuationSeparator" w:id="0">
    <w:p w14:paraId="3A70E9C6" w14:textId="77777777" w:rsidR="00841700" w:rsidRDefault="00841700" w:rsidP="005D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23" w:type="dxa"/>
      <w:jc w:val="center"/>
      <w:tblBorders>
        <w:top w:val="single" w:sz="4" w:space="0" w:color="0E2841" w:themeColor="text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782"/>
      <w:gridCol w:w="2865"/>
    </w:tblGrid>
    <w:tr w:rsidR="00A01B6A" w:rsidRPr="00E4004A" w14:paraId="11A4BE69" w14:textId="77777777" w:rsidTr="00792DA2">
      <w:trPr>
        <w:jc w:val="center"/>
      </w:trPr>
      <w:tc>
        <w:tcPr>
          <w:tcW w:w="2376" w:type="dxa"/>
        </w:tcPr>
        <w:p w14:paraId="40241966" w14:textId="77777777" w:rsidR="00A01B6A" w:rsidRPr="00E4004A" w:rsidRDefault="00A01B6A" w:rsidP="00A01B6A">
          <w:pPr>
            <w:jc w:val="both"/>
            <w:rPr>
              <w:rFonts w:asciiTheme="majorHAnsi" w:hAnsiTheme="majorHAnsi"/>
              <w:color w:val="2F5496"/>
              <w:sz w:val="16"/>
              <w:szCs w:val="16"/>
            </w:rPr>
          </w:pPr>
          <w:r w:rsidRPr="00E4004A">
            <w:rPr>
              <w:rFonts w:asciiTheme="majorHAnsi" w:hAnsiTheme="majorHAnsi"/>
              <w:color w:val="2F5496"/>
              <w:sz w:val="16"/>
              <w:szCs w:val="16"/>
            </w:rPr>
            <w:t xml:space="preserve">Place Jean Vander Elst, 25 </w:t>
          </w:r>
        </w:p>
        <w:p w14:paraId="43EF27F0" w14:textId="77777777" w:rsidR="00A01B6A" w:rsidRPr="00E4004A" w:rsidRDefault="00A01B6A" w:rsidP="00A01B6A">
          <w:pPr>
            <w:jc w:val="both"/>
            <w:rPr>
              <w:rFonts w:asciiTheme="majorHAnsi" w:hAnsiTheme="majorHAnsi"/>
              <w:color w:val="2F5496"/>
              <w:sz w:val="16"/>
              <w:szCs w:val="16"/>
            </w:rPr>
          </w:pPr>
          <w:r w:rsidRPr="00E4004A">
            <w:rPr>
              <w:rFonts w:asciiTheme="majorHAnsi" w:hAnsiTheme="majorHAnsi"/>
              <w:color w:val="2F5496"/>
              <w:sz w:val="16"/>
              <w:szCs w:val="16"/>
            </w:rPr>
            <w:t>1180 Bruxelles</w:t>
          </w:r>
        </w:p>
        <w:p w14:paraId="48DBF06A" w14:textId="77777777" w:rsidR="00A01B6A" w:rsidRPr="00E4004A" w:rsidRDefault="00A01B6A" w:rsidP="00A01B6A">
          <w:pPr>
            <w:jc w:val="both"/>
            <w:rPr>
              <w:rFonts w:asciiTheme="majorHAnsi" w:hAnsiTheme="majorHAnsi"/>
              <w:color w:val="2F5496"/>
              <w:sz w:val="16"/>
              <w:szCs w:val="16"/>
            </w:rPr>
          </w:pPr>
          <w:proofErr w:type="gramStart"/>
          <w:r w:rsidRPr="00E4004A">
            <w:rPr>
              <w:rFonts w:asciiTheme="majorHAnsi" w:hAnsiTheme="majorHAnsi"/>
              <w:color w:val="2F5496"/>
              <w:sz w:val="16"/>
              <w:szCs w:val="16"/>
            </w:rPr>
            <w:t>Tél:</w:t>
          </w:r>
          <w:proofErr w:type="gramEnd"/>
          <w:r w:rsidRPr="00E4004A">
            <w:rPr>
              <w:rFonts w:asciiTheme="majorHAnsi" w:hAnsiTheme="majorHAnsi"/>
              <w:color w:val="2F5496"/>
              <w:sz w:val="16"/>
              <w:szCs w:val="16"/>
            </w:rPr>
            <w:t xml:space="preserve"> 02/345.46.26</w:t>
          </w:r>
        </w:p>
        <w:p w14:paraId="38A2DE43" w14:textId="77777777" w:rsidR="00A01B6A" w:rsidRPr="00E4004A" w:rsidRDefault="00A01B6A" w:rsidP="00A01B6A">
          <w:pPr>
            <w:pStyle w:val="Pieddepage"/>
            <w:rPr>
              <w:rFonts w:asciiTheme="majorHAnsi" w:hAnsiTheme="majorHAnsi"/>
              <w:color w:val="2F5496"/>
              <w:sz w:val="16"/>
              <w:szCs w:val="16"/>
            </w:rPr>
          </w:pPr>
        </w:p>
      </w:tc>
      <w:tc>
        <w:tcPr>
          <w:tcW w:w="4782" w:type="dxa"/>
          <w:vAlign w:val="center"/>
        </w:tcPr>
        <w:p w14:paraId="5B357C51" w14:textId="77777777" w:rsidR="00A01B6A" w:rsidRPr="00E4004A" w:rsidRDefault="00A01B6A" w:rsidP="00A01B6A">
          <w:pPr>
            <w:jc w:val="center"/>
            <w:rPr>
              <w:rFonts w:asciiTheme="majorHAnsi" w:hAnsiTheme="majorHAnsi"/>
              <w:b/>
              <w:bCs/>
              <w:color w:val="2F5496"/>
              <w:sz w:val="16"/>
              <w:szCs w:val="16"/>
            </w:rPr>
          </w:pPr>
          <w:r w:rsidRPr="00E4004A">
            <w:rPr>
              <w:rFonts w:asciiTheme="majorHAnsi" w:hAnsiTheme="majorHAnsi"/>
              <w:b/>
              <w:bCs/>
              <w:color w:val="2F5496"/>
              <w:sz w:val="16"/>
              <w:szCs w:val="16"/>
            </w:rPr>
            <w:t>www.isv.be – info@isv.be</w:t>
          </w:r>
        </w:p>
        <w:p w14:paraId="2DEF104F" w14:textId="77777777" w:rsidR="00A01B6A" w:rsidRPr="00E4004A" w:rsidRDefault="00A01B6A" w:rsidP="00A01B6A">
          <w:pPr>
            <w:jc w:val="center"/>
            <w:rPr>
              <w:rFonts w:asciiTheme="majorHAnsi" w:hAnsiTheme="majorHAnsi"/>
              <w:b/>
              <w:bCs/>
              <w:color w:val="2F5496"/>
              <w:sz w:val="16"/>
              <w:szCs w:val="16"/>
            </w:rPr>
          </w:pPr>
          <w:r w:rsidRPr="00E4004A">
            <w:rPr>
              <w:rFonts w:asciiTheme="majorHAnsi" w:hAnsiTheme="majorHAnsi"/>
              <w:b/>
              <w:bCs/>
              <w:color w:val="2F5496"/>
              <w:sz w:val="16"/>
              <w:szCs w:val="16"/>
            </w:rPr>
            <w:t>Association sans but lucratif - Enseignement secondaire</w:t>
          </w:r>
        </w:p>
        <w:p w14:paraId="47517B38" w14:textId="77777777" w:rsidR="00A01B6A" w:rsidRPr="00E4004A" w:rsidRDefault="00A01B6A" w:rsidP="00A01B6A">
          <w:pPr>
            <w:pStyle w:val="Pieddepage"/>
            <w:rPr>
              <w:rFonts w:asciiTheme="majorHAnsi" w:hAnsiTheme="majorHAnsi"/>
              <w:color w:val="2F5496"/>
              <w:sz w:val="16"/>
              <w:szCs w:val="16"/>
            </w:rPr>
          </w:pPr>
        </w:p>
      </w:tc>
      <w:tc>
        <w:tcPr>
          <w:tcW w:w="2865" w:type="dxa"/>
        </w:tcPr>
        <w:p w14:paraId="1BF0E8FD" w14:textId="77777777" w:rsidR="00A01B6A" w:rsidRPr="00E4004A" w:rsidRDefault="00A01B6A" w:rsidP="00A01B6A">
          <w:pPr>
            <w:ind w:left="5"/>
            <w:jc w:val="both"/>
            <w:rPr>
              <w:rFonts w:asciiTheme="majorHAnsi" w:hAnsiTheme="majorHAnsi"/>
              <w:color w:val="2F5496"/>
              <w:sz w:val="16"/>
              <w:szCs w:val="16"/>
            </w:rPr>
          </w:pPr>
          <w:r w:rsidRPr="00E4004A">
            <w:rPr>
              <w:rFonts w:asciiTheme="majorHAnsi" w:hAnsiTheme="majorHAnsi"/>
              <w:color w:val="2F5496"/>
              <w:sz w:val="16"/>
              <w:szCs w:val="16"/>
            </w:rPr>
            <w:t>Avenue Fontaine Vanderstraeten, 11</w:t>
          </w:r>
        </w:p>
        <w:p w14:paraId="0426FCFE" w14:textId="77777777" w:rsidR="00A01B6A" w:rsidRPr="00E4004A" w:rsidRDefault="00A01B6A" w:rsidP="00A01B6A">
          <w:pPr>
            <w:jc w:val="both"/>
            <w:rPr>
              <w:rFonts w:asciiTheme="majorHAnsi" w:hAnsiTheme="majorHAnsi"/>
              <w:color w:val="2F5496"/>
              <w:sz w:val="16"/>
              <w:szCs w:val="16"/>
            </w:rPr>
          </w:pPr>
          <w:r w:rsidRPr="00E4004A">
            <w:rPr>
              <w:rFonts w:asciiTheme="majorHAnsi" w:hAnsiTheme="majorHAnsi"/>
              <w:color w:val="2F5496"/>
              <w:sz w:val="16"/>
              <w:szCs w:val="16"/>
            </w:rPr>
            <w:t>1190 Bruxelles</w:t>
          </w:r>
        </w:p>
        <w:p w14:paraId="66C44FE6" w14:textId="77777777" w:rsidR="00A01B6A" w:rsidRPr="00E4004A" w:rsidRDefault="00A01B6A" w:rsidP="00A01B6A">
          <w:pPr>
            <w:pStyle w:val="Pieddepage"/>
            <w:rPr>
              <w:rFonts w:asciiTheme="majorHAnsi" w:hAnsiTheme="majorHAnsi"/>
              <w:color w:val="2F5496"/>
              <w:sz w:val="16"/>
              <w:szCs w:val="16"/>
            </w:rPr>
          </w:pPr>
          <w:proofErr w:type="gramStart"/>
          <w:r w:rsidRPr="00E4004A">
            <w:rPr>
              <w:rFonts w:asciiTheme="majorHAnsi" w:hAnsiTheme="majorHAnsi"/>
              <w:color w:val="2F5496"/>
              <w:sz w:val="16"/>
              <w:szCs w:val="16"/>
            </w:rPr>
            <w:t>Tél:</w:t>
          </w:r>
          <w:proofErr w:type="gramEnd"/>
          <w:r w:rsidRPr="00E4004A">
            <w:rPr>
              <w:rFonts w:asciiTheme="majorHAnsi" w:hAnsiTheme="majorHAnsi"/>
              <w:color w:val="2F5496"/>
              <w:sz w:val="16"/>
              <w:szCs w:val="16"/>
            </w:rPr>
            <w:t xml:space="preserve"> 02/34</w:t>
          </w:r>
          <w:r>
            <w:rPr>
              <w:rFonts w:asciiTheme="majorHAnsi" w:hAnsiTheme="majorHAnsi"/>
              <w:color w:val="2F5496"/>
              <w:sz w:val="16"/>
              <w:szCs w:val="16"/>
            </w:rPr>
            <w:t>5.46.26</w:t>
          </w:r>
        </w:p>
        <w:p w14:paraId="143A0A2B" w14:textId="77777777" w:rsidR="00A01B6A" w:rsidRPr="00E4004A" w:rsidRDefault="00A01B6A" w:rsidP="00A01B6A">
          <w:pPr>
            <w:pStyle w:val="Pieddepage"/>
            <w:rPr>
              <w:rFonts w:asciiTheme="majorHAnsi" w:hAnsiTheme="majorHAnsi"/>
              <w:color w:val="2F5496"/>
              <w:sz w:val="16"/>
              <w:szCs w:val="16"/>
            </w:rPr>
          </w:pPr>
        </w:p>
      </w:tc>
    </w:tr>
  </w:tbl>
  <w:p w14:paraId="68E0964F" w14:textId="77777777" w:rsidR="00A01B6A" w:rsidRDefault="00A01B6A" w:rsidP="00A01B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8627" w14:textId="77777777" w:rsidR="00841700" w:rsidRDefault="00841700" w:rsidP="005D7165">
      <w:pPr>
        <w:spacing w:after="0" w:line="240" w:lineRule="auto"/>
      </w:pPr>
      <w:r>
        <w:separator/>
      </w:r>
    </w:p>
  </w:footnote>
  <w:footnote w:type="continuationSeparator" w:id="0">
    <w:p w14:paraId="2DC8C239" w14:textId="77777777" w:rsidR="00841700" w:rsidRDefault="00841700" w:rsidP="005D7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4736" w14:textId="75951701" w:rsidR="005D7165" w:rsidRDefault="005D7165">
    <w:pPr>
      <w:pStyle w:val="En-tte"/>
    </w:pPr>
    <w:r>
      <w:rPr>
        <w:noProof/>
      </w:rPr>
      <w:drawing>
        <wp:inline distT="0" distB="0" distL="0" distR="0" wp14:anchorId="73A06730" wp14:editId="6051230F">
          <wp:extent cx="1590675" cy="952500"/>
          <wp:effectExtent l="0" t="0" r="0" b="0"/>
          <wp:docPr id="2019070599" name="Image 201907059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0E2"/>
    <w:multiLevelType w:val="hybridMultilevel"/>
    <w:tmpl w:val="C7F244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01961"/>
    <w:multiLevelType w:val="hybridMultilevel"/>
    <w:tmpl w:val="360AA538"/>
    <w:lvl w:ilvl="0" w:tplc="08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BC107C"/>
    <w:multiLevelType w:val="hybridMultilevel"/>
    <w:tmpl w:val="4884626A"/>
    <w:lvl w:ilvl="0" w:tplc="08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5434BE"/>
    <w:multiLevelType w:val="hybridMultilevel"/>
    <w:tmpl w:val="83A85CB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52AE7540">
      <w:start w:val="1"/>
      <w:numFmt w:val="bullet"/>
      <w:lvlText w:val="-"/>
      <w:lvlJc w:val="left"/>
      <w:pPr>
        <w:ind w:left="2880" w:hanging="360"/>
      </w:pPr>
      <w:rPr>
        <w:rFonts w:ascii="Aptos" w:eastAsiaTheme="minorHAnsi" w:hAnsi="Aptos" w:cstheme="minorBidi"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81F4EA5"/>
    <w:multiLevelType w:val="hybridMultilevel"/>
    <w:tmpl w:val="D322555A"/>
    <w:lvl w:ilvl="0" w:tplc="040C0017">
      <w:start w:val="1"/>
      <w:numFmt w:val="lowerLetter"/>
      <w:lvlText w:val="%1)"/>
      <w:lvlJc w:val="left"/>
      <w:pPr>
        <w:ind w:left="1068" w:hanging="360"/>
      </w:pPr>
    </w:lvl>
    <w:lvl w:ilvl="1" w:tplc="080C0013">
      <w:start w:val="1"/>
      <w:numFmt w:val="upperRoman"/>
      <w:lvlText w:val="%2."/>
      <w:lvlJc w:val="righ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4C80114E"/>
    <w:multiLevelType w:val="hybridMultilevel"/>
    <w:tmpl w:val="178CA8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C528C8"/>
    <w:multiLevelType w:val="hybridMultilevel"/>
    <w:tmpl w:val="75D285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5B5B5A"/>
    <w:multiLevelType w:val="hybridMultilevel"/>
    <w:tmpl w:val="B0E4A96A"/>
    <w:lvl w:ilvl="0" w:tplc="08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2D485B"/>
    <w:multiLevelType w:val="hybridMultilevel"/>
    <w:tmpl w:val="3D541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495D1F"/>
    <w:multiLevelType w:val="hybridMultilevel"/>
    <w:tmpl w:val="F5881E2A"/>
    <w:lvl w:ilvl="0" w:tplc="08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5895687">
    <w:abstractNumId w:val="1"/>
  </w:num>
  <w:num w:numId="2" w16cid:durableId="793450636">
    <w:abstractNumId w:val="8"/>
  </w:num>
  <w:num w:numId="3" w16cid:durableId="677659460">
    <w:abstractNumId w:val="5"/>
  </w:num>
  <w:num w:numId="4" w16cid:durableId="1819103773">
    <w:abstractNumId w:val="7"/>
  </w:num>
  <w:num w:numId="5" w16cid:durableId="839807384">
    <w:abstractNumId w:val="2"/>
  </w:num>
  <w:num w:numId="6" w16cid:durableId="1579318866">
    <w:abstractNumId w:val="0"/>
  </w:num>
  <w:num w:numId="7" w16cid:durableId="1665664078">
    <w:abstractNumId w:val="6"/>
  </w:num>
  <w:num w:numId="8" w16cid:durableId="1810396994">
    <w:abstractNumId w:val="9"/>
  </w:num>
  <w:num w:numId="9" w16cid:durableId="14814716">
    <w:abstractNumId w:val="4"/>
  </w:num>
  <w:num w:numId="10" w16cid:durableId="1422794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2F"/>
    <w:rsid w:val="000075EE"/>
    <w:rsid w:val="00072EEB"/>
    <w:rsid w:val="000E1A9E"/>
    <w:rsid w:val="00130770"/>
    <w:rsid w:val="00142E2A"/>
    <w:rsid w:val="001B30F4"/>
    <w:rsid w:val="001B6307"/>
    <w:rsid w:val="00203118"/>
    <w:rsid w:val="00217725"/>
    <w:rsid w:val="002365C9"/>
    <w:rsid w:val="00281287"/>
    <w:rsid w:val="00291F40"/>
    <w:rsid w:val="002A47B2"/>
    <w:rsid w:val="002D7D8C"/>
    <w:rsid w:val="00312509"/>
    <w:rsid w:val="00313D4D"/>
    <w:rsid w:val="003164E2"/>
    <w:rsid w:val="00331948"/>
    <w:rsid w:val="003627C7"/>
    <w:rsid w:val="003736FE"/>
    <w:rsid w:val="003864C5"/>
    <w:rsid w:val="003B5165"/>
    <w:rsid w:val="003D747B"/>
    <w:rsid w:val="003E6A68"/>
    <w:rsid w:val="00412D74"/>
    <w:rsid w:val="0045163E"/>
    <w:rsid w:val="004576C1"/>
    <w:rsid w:val="004634C6"/>
    <w:rsid w:val="004723A7"/>
    <w:rsid w:val="00472FF1"/>
    <w:rsid w:val="00481DE1"/>
    <w:rsid w:val="004B4A07"/>
    <w:rsid w:val="00502FD4"/>
    <w:rsid w:val="00504A68"/>
    <w:rsid w:val="00521181"/>
    <w:rsid w:val="0057175C"/>
    <w:rsid w:val="005A52D7"/>
    <w:rsid w:val="005A6038"/>
    <w:rsid w:val="005B5B50"/>
    <w:rsid w:val="005D7165"/>
    <w:rsid w:val="0061232C"/>
    <w:rsid w:val="0061507C"/>
    <w:rsid w:val="006408C3"/>
    <w:rsid w:val="00640D6F"/>
    <w:rsid w:val="00661200"/>
    <w:rsid w:val="00691691"/>
    <w:rsid w:val="006D2355"/>
    <w:rsid w:val="006E0E24"/>
    <w:rsid w:val="00715768"/>
    <w:rsid w:val="00725496"/>
    <w:rsid w:val="007529DB"/>
    <w:rsid w:val="007800F8"/>
    <w:rsid w:val="007E4663"/>
    <w:rsid w:val="007F29C7"/>
    <w:rsid w:val="008112DE"/>
    <w:rsid w:val="00841700"/>
    <w:rsid w:val="0086464A"/>
    <w:rsid w:val="00865429"/>
    <w:rsid w:val="00874A23"/>
    <w:rsid w:val="008D2556"/>
    <w:rsid w:val="008E668D"/>
    <w:rsid w:val="008F2F8D"/>
    <w:rsid w:val="009038FE"/>
    <w:rsid w:val="00984650"/>
    <w:rsid w:val="00994FDF"/>
    <w:rsid w:val="009D41E0"/>
    <w:rsid w:val="00A01B6A"/>
    <w:rsid w:val="00A146C0"/>
    <w:rsid w:val="00A272BA"/>
    <w:rsid w:val="00A30D95"/>
    <w:rsid w:val="00A40A27"/>
    <w:rsid w:val="00A45D0E"/>
    <w:rsid w:val="00A56541"/>
    <w:rsid w:val="00A77B7D"/>
    <w:rsid w:val="00AE6A91"/>
    <w:rsid w:val="00AF3D2F"/>
    <w:rsid w:val="00B22BB2"/>
    <w:rsid w:val="00B36E9B"/>
    <w:rsid w:val="00B846CD"/>
    <w:rsid w:val="00BF1B1A"/>
    <w:rsid w:val="00C11B4A"/>
    <w:rsid w:val="00C174B7"/>
    <w:rsid w:val="00C32CC7"/>
    <w:rsid w:val="00C7276F"/>
    <w:rsid w:val="00C940CB"/>
    <w:rsid w:val="00CD51ED"/>
    <w:rsid w:val="00CE2F29"/>
    <w:rsid w:val="00CF2E8D"/>
    <w:rsid w:val="00D64A23"/>
    <w:rsid w:val="00D80939"/>
    <w:rsid w:val="00DB51FC"/>
    <w:rsid w:val="00DB6395"/>
    <w:rsid w:val="00DD0EE9"/>
    <w:rsid w:val="00E1188D"/>
    <w:rsid w:val="00E160CC"/>
    <w:rsid w:val="00E806A5"/>
    <w:rsid w:val="00EC1BDF"/>
    <w:rsid w:val="00EF28AB"/>
    <w:rsid w:val="00EF2FF7"/>
    <w:rsid w:val="00F07502"/>
    <w:rsid w:val="00F2447C"/>
    <w:rsid w:val="00F51C98"/>
    <w:rsid w:val="00F600C7"/>
    <w:rsid w:val="00F9557A"/>
    <w:rsid w:val="00FC18EF"/>
    <w:rsid w:val="00FE4B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AF7D"/>
  <w15:chartTrackingRefBased/>
  <w15:docId w15:val="{803C9FD2-8996-425A-94AF-57BB8D5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3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AF3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AF3D2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AF3D2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3D2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3D2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3D2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3D2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3D2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D2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AF3D2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AF3D2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AF3D2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3D2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3D2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3D2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3D2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3D2F"/>
    <w:rPr>
      <w:rFonts w:eastAsiaTheme="majorEastAsia" w:cstheme="majorBidi"/>
      <w:color w:val="272727" w:themeColor="text1" w:themeTint="D8"/>
    </w:rPr>
  </w:style>
  <w:style w:type="paragraph" w:styleId="Titre">
    <w:name w:val="Title"/>
    <w:basedOn w:val="Normal"/>
    <w:next w:val="Normal"/>
    <w:link w:val="TitreCar"/>
    <w:uiPriority w:val="10"/>
    <w:qFormat/>
    <w:rsid w:val="00AF3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3D2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3D2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3D2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3D2F"/>
    <w:pPr>
      <w:spacing w:before="160"/>
      <w:jc w:val="center"/>
    </w:pPr>
    <w:rPr>
      <w:i/>
      <w:iCs/>
      <w:color w:val="404040" w:themeColor="text1" w:themeTint="BF"/>
    </w:rPr>
  </w:style>
  <w:style w:type="character" w:customStyle="1" w:styleId="CitationCar">
    <w:name w:val="Citation Car"/>
    <w:basedOn w:val="Policepardfaut"/>
    <w:link w:val="Citation"/>
    <w:uiPriority w:val="29"/>
    <w:rsid w:val="00AF3D2F"/>
    <w:rPr>
      <w:i/>
      <w:iCs/>
      <w:color w:val="404040" w:themeColor="text1" w:themeTint="BF"/>
    </w:rPr>
  </w:style>
  <w:style w:type="paragraph" w:styleId="Paragraphedeliste">
    <w:name w:val="List Paragraph"/>
    <w:basedOn w:val="Normal"/>
    <w:uiPriority w:val="34"/>
    <w:qFormat/>
    <w:rsid w:val="00AF3D2F"/>
    <w:pPr>
      <w:ind w:left="720"/>
      <w:contextualSpacing/>
    </w:pPr>
  </w:style>
  <w:style w:type="character" w:styleId="Accentuationintense">
    <w:name w:val="Intense Emphasis"/>
    <w:basedOn w:val="Policepardfaut"/>
    <w:uiPriority w:val="21"/>
    <w:qFormat/>
    <w:rsid w:val="00AF3D2F"/>
    <w:rPr>
      <w:i/>
      <w:iCs/>
      <w:color w:val="0F4761" w:themeColor="accent1" w:themeShade="BF"/>
    </w:rPr>
  </w:style>
  <w:style w:type="paragraph" w:styleId="Citationintense">
    <w:name w:val="Intense Quote"/>
    <w:basedOn w:val="Normal"/>
    <w:next w:val="Normal"/>
    <w:link w:val="CitationintenseCar"/>
    <w:uiPriority w:val="30"/>
    <w:qFormat/>
    <w:rsid w:val="00AF3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3D2F"/>
    <w:rPr>
      <w:i/>
      <w:iCs/>
      <w:color w:val="0F4761" w:themeColor="accent1" w:themeShade="BF"/>
    </w:rPr>
  </w:style>
  <w:style w:type="character" w:styleId="Rfrenceintense">
    <w:name w:val="Intense Reference"/>
    <w:basedOn w:val="Policepardfaut"/>
    <w:uiPriority w:val="32"/>
    <w:qFormat/>
    <w:rsid w:val="00AF3D2F"/>
    <w:rPr>
      <w:b/>
      <w:bCs/>
      <w:smallCaps/>
      <w:color w:val="0F4761" w:themeColor="accent1" w:themeShade="BF"/>
      <w:spacing w:val="5"/>
    </w:rPr>
  </w:style>
  <w:style w:type="character" w:styleId="Lienhypertexte">
    <w:name w:val="Hyperlink"/>
    <w:basedOn w:val="Policepardfaut"/>
    <w:uiPriority w:val="99"/>
    <w:unhideWhenUsed/>
    <w:rsid w:val="00874A23"/>
    <w:rPr>
      <w:color w:val="467886" w:themeColor="hyperlink"/>
      <w:u w:val="single"/>
    </w:rPr>
  </w:style>
  <w:style w:type="character" w:styleId="Mentionnonrsolue">
    <w:name w:val="Unresolved Mention"/>
    <w:basedOn w:val="Policepardfaut"/>
    <w:uiPriority w:val="99"/>
    <w:semiHidden/>
    <w:unhideWhenUsed/>
    <w:rsid w:val="00874A23"/>
    <w:rPr>
      <w:color w:val="605E5C"/>
      <w:shd w:val="clear" w:color="auto" w:fill="E1DFDD"/>
    </w:rPr>
  </w:style>
  <w:style w:type="paragraph" w:styleId="En-tte">
    <w:name w:val="header"/>
    <w:basedOn w:val="Normal"/>
    <w:link w:val="En-tteCar"/>
    <w:uiPriority w:val="99"/>
    <w:unhideWhenUsed/>
    <w:rsid w:val="005D7165"/>
    <w:pPr>
      <w:tabs>
        <w:tab w:val="center" w:pos="4536"/>
        <w:tab w:val="right" w:pos="9072"/>
      </w:tabs>
      <w:spacing w:after="0" w:line="240" w:lineRule="auto"/>
    </w:pPr>
  </w:style>
  <w:style w:type="character" w:customStyle="1" w:styleId="En-tteCar">
    <w:name w:val="En-tête Car"/>
    <w:basedOn w:val="Policepardfaut"/>
    <w:link w:val="En-tte"/>
    <w:uiPriority w:val="99"/>
    <w:rsid w:val="005D7165"/>
  </w:style>
  <w:style w:type="paragraph" w:styleId="Pieddepage">
    <w:name w:val="footer"/>
    <w:basedOn w:val="Normal"/>
    <w:link w:val="PieddepageCar"/>
    <w:unhideWhenUsed/>
    <w:rsid w:val="005D7165"/>
    <w:pPr>
      <w:tabs>
        <w:tab w:val="center" w:pos="4536"/>
        <w:tab w:val="right" w:pos="9072"/>
      </w:tabs>
      <w:spacing w:after="0" w:line="240" w:lineRule="auto"/>
    </w:pPr>
  </w:style>
  <w:style w:type="character" w:customStyle="1" w:styleId="PieddepageCar">
    <w:name w:val="Pied de page Car"/>
    <w:basedOn w:val="Policepardfaut"/>
    <w:link w:val="Pieddepage"/>
    <w:rsid w:val="005D7165"/>
  </w:style>
  <w:style w:type="table" w:styleId="Grilledutableau">
    <w:name w:val="Table Grid"/>
    <w:basedOn w:val="TableauNormal"/>
    <w:rsid w:val="00A01B6A"/>
    <w:pPr>
      <w:spacing w:after="0" w:line="240" w:lineRule="auto"/>
    </w:pPr>
    <w:rPr>
      <w:rFonts w:ascii="Times New Roman" w:eastAsia="Times New Roman" w:hAnsi="Times New Roman" w:cs="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529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046A7-0F0B-4534-9E79-04BD86E6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10467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Desterke</dc:creator>
  <cp:keywords/>
  <dc:description/>
  <cp:lastModifiedBy>Thibaut Desterke</cp:lastModifiedBy>
  <cp:revision>2</cp:revision>
  <dcterms:created xsi:type="dcterms:W3CDTF">2025-12-09T11:28:00Z</dcterms:created>
  <dcterms:modified xsi:type="dcterms:W3CDTF">2025-12-09T11:28:00Z</dcterms:modified>
</cp:coreProperties>
</file>