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B05E" w14:textId="718B05A3" w:rsidR="008A5107" w:rsidRPr="002F56FA" w:rsidRDefault="007D6EC9" w:rsidP="00641310">
      <w:pPr>
        <w:ind w:left="1080"/>
        <w:jc w:val="right"/>
        <w:rPr>
          <w:rFonts w:ascii="Calibri" w:hAnsi="Calibri" w:cs="Calibri"/>
          <w:sz w:val="20"/>
        </w:rPr>
      </w:pPr>
      <w:r>
        <w:rPr>
          <w:rFonts w:ascii="Calibri" w:hAnsi="Calibri" w:cs="Calibri"/>
          <w:noProof/>
          <w:sz w:val="20"/>
        </w:rPr>
        <w:pict w14:anchorId="653C6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5pt;margin-top:-4.8pt;width:169.95pt;height:99.65pt;z-index:-251659264" wrapcoords="-95 0 -95 21438 21600 21438 21600 0 -95 0">
            <v:imagedata r:id="rId11" o:title="pms_couleurs"/>
            <w10:wrap type="tight"/>
          </v:shape>
        </w:pict>
      </w:r>
    </w:p>
    <w:p w14:paraId="7543BC18" w14:textId="77777777" w:rsidR="008A5107" w:rsidRPr="002A2627" w:rsidRDefault="008A5107" w:rsidP="00641310">
      <w:pPr>
        <w:ind w:left="1080"/>
        <w:rPr>
          <w:rFonts w:ascii="Comic Sans MS" w:hAnsi="Comic Sans MS"/>
          <w:sz w:val="20"/>
        </w:rPr>
      </w:pPr>
    </w:p>
    <w:p w14:paraId="4293DC87" w14:textId="77777777" w:rsidR="008A5107" w:rsidRPr="002A2627" w:rsidRDefault="008A5107" w:rsidP="00641310">
      <w:pPr>
        <w:ind w:left="1080"/>
        <w:rPr>
          <w:rFonts w:ascii="Comic Sans MS" w:hAnsi="Comic Sans MS"/>
          <w:sz w:val="20"/>
        </w:rPr>
      </w:pPr>
    </w:p>
    <w:p w14:paraId="3D8011F7" w14:textId="77777777" w:rsidR="008A5107" w:rsidRPr="002A2627" w:rsidRDefault="008A5107" w:rsidP="00641310">
      <w:pPr>
        <w:ind w:left="1080"/>
        <w:rPr>
          <w:rFonts w:ascii="Comic Sans MS" w:hAnsi="Comic Sans MS"/>
          <w:sz w:val="20"/>
        </w:rPr>
      </w:pPr>
    </w:p>
    <w:p w14:paraId="753E1249" w14:textId="77777777" w:rsidR="008A5107" w:rsidRPr="002A2627" w:rsidRDefault="008A5107" w:rsidP="00641310">
      <w:pPr>
        <w:ind w:left="1080"/>
        <w:rPr>
          <w:rFonts w:ascii="Comic Sans MS" w:hAnsi="Comic Sans MS"/>
          <w:sz w:val="20"/>
        </w:rPr>
      </w:pPr>
    </w:p>
    <w:p w14:paraId="69506763" w14:textId="77777777" w:rsidR="008A5107" w:rsidRPr="002A2627" w:rsidRDefault="008A5107" w:rsidP="00641310">
      <w:pPr>
        <w:ind w:left="1080"/>
        <w:rPr>
          <w:rFonts w:ascii="Comic Sans MS" w:hAnsi="Comic Sans MS"/>
          <w:sz w:val="20"/>
        </w:rPr>
      </w:pPr>
    </w:p>
    <w:p w14:paraId="4C9B3E52" w14:textId="77777777" w:rsidR="008A5107" w:rsidRPr="002A2627" w:rsidRDefault="008A5107" w:rsidP="00641310">
      <w:pPr>
        <w:ind w:left="1080"/>
        <w:rPr>
          <w:rFonts w:ascii="Comic Sans MS" w:hAnsi="Comic Sans MS"/>
          <w:sz w:val="20"/>
        </w:rPr>
      </w:pPr>
    </w:p>
    <w:p w14:paraId="7AB2A534" w14:textId="77777777" w:rsidR="008A5107" w:rsidRPr="002A2627" w:rsidRDefault="008A5107" w:rsidP="00641310">
      <w:pPr>
        <w:ind w:left="1080"/>
        <w:rPr>
          <w:rFonts w:ascii="Comic Sans MS" w:hAnsi="Comic Sans MS"/>
          <w:sz w:val="20"/>
        </w:rPr>
      </w:pPr>
    </w:p>
    <w:p w14:paraId="3278BECB" w14:textId="15A7006A" w:rsidR="008A5107" w:rsidRPr="002A2627" w:rsidRDefault="007D6EC9" w:rsidP="00641310">
      <w:pPr>
        <w:ind w:left="1080"/>
        <w:rPr>
          <w:rFonts w:ascii="Comic Sans MS" w:hAnsi="Comic Sans MS"/>
          <w:sz w:val="20"/>
        </w:rPr>
      </w:pPr>
      <w:r>
        <w:rPr>
          <w:noProof/>
        </w:rPr>
        <w:pict w14:anchorId="6020F7F9">
          <v:rect id="Rectangle 4" o:spid="_x0000_s1034" style="position:absolute;left:0;text-align:left;margin-left:42.3pt;margin-top:10.4pt;width:438pt;height:115.5pt;z-index:-251658240;visibility:visible;mso-wrap-distance-left:14.4pt;mso-wrap-distance-top:3.6pt;mso-wrap-distance-right:14.4pt;mso-wrap-distance-bottom:3.6pt;mso-position-horizontal-relative:text;mso-position-vertical-relative:text;mso-width-relative:page;mso-height-relative:page;v-text-anchor:middle" o:allowoverlap="f" fillcolor="#4472c4" strokecolor="#f2f2f2" strokeweight="3pt">
            <v:shadow on="t" type="perspective" color="#1f3763" opacity=".5" offset="1pt" offset2="-1pt"/>
            <v:textbox inset="14.4pt,14.4pt,14.4pt,14.4pt">
              <w:txbxContent>
                <w:p w14:paraId="52923115" w14:textId="5DF82D00" w:rsidR="00CC3FDB" w:rsidRPr="00347D35" w:rsidRDefault="00CC3FDB" w:rsidP="00CC3FDB">
                  <w:pPr>
                    <w:jc w:val="center"/>
                    <w:rPr>
                      <w:rFonts w:ascii="Calibri" w:hAnsi="Calibri" w:cs="Calibri"/>
                      <w:b/>
                      <w:color w:val="FFFFFF"/>
                      <w:sz w:val="32"/>
                      <w:szCs w:val="32"/>
                    </w:rPr>
                  </w:pPr>
                  <w:r w:rsidRPr="00347D35">
                    <w:rPr>
                      <w:rFonts w:ascii="Calibri" w:hAnsi="Calibri" w:cs="Calibri"/>
                      <w:b/>
                      <w:color w:val="FFFFFF"/>
                      <w:sz w:val="32"/>
                      <w:szCs w:val="32"/>
                    </w:rPr>
                    <w:t>Description de fonction avec référentiel de compétences</w:t>
                  </w:r>
                </w:p>
                <w:p w14:paraId="4D71D742" w14:textId="77777777" w:rsidR="00CC3FDB" w:rsidRPr="00347D35" w:rsidRDefault="00CC3FDB" w:rsidP="00CC3FDB">
                  <w:pPr>
                    <w:jc w:val="center"/>
                    <w:rPr>
                      <w:rFonts w:ascii="Calibri" w:hAnsi="Calibri" w:cs="Calibri"/>
                      <w:b/>
                      <w:color w:val="FFFFFF"/>
                      <w:sz w:val="32"/>
                      <w:szCs w:val="32"/>
                    </w:rPr>
                  </w:pPr>
                  <w:proofErr w:type="gramStart"/>
                  <w:r w:rsidRPr="00347D35">
                    <w:rPr>
                      <w:rFonts w:ascii="Calibri" w:hAnsi="Calibri" w:cs="Calibri"/>
                      <w:b/>
                      <w:color w:val="FFFFFF"/>
                      <w:sz w:val="32"/>
                      <w:szCs w:val="32"/>
                    </w:rPr>
                    <w:t>pour</w:t>
                  </w:r>
                  <w:proofErr w:type="gramEnd"/>
                  <w:r w:rsidRPr="00347D35">
                    <w:rPr>
                      <w:rFonts w:ascii="Calibri" w:hAnsi="Calibri" w:cs="Calibri"/>
                      <w:b/>
                      <w:color w:val="FFFFFF"/>
                      <w:sz w:val="32"/>
                      <w:szCs w:val="32"/>
                    </w:rPr>
                    <w:t xml:space="preserve"> un agent PMS, engagé dans une fonction </w:t>
                  </w:r>
                </w:p>
                <w:p w14:paraId="15463F5A" w14:textId="621D9AB4" w:rsidR="00CC3FDB" w:rsidRPr="00347D35" w:rsidRDefault="00CC3FDB" w:rsidP="00CC3FDB">
                  <w:pPr>
                    <w:jc w:val="center"/>
                    <w:rPr>
                      <w:rFonts w:ascii="Calibri" w:hAnsi="Calibri" w:cs="Calibri"/>
                      <w:b/>
                      <w:color w:val="FFFFFF"/>
                      <w:sz w:val="32"/>
                      <w:szCs w:val="32"/>
                    </w:rPr>
                  </w:pPr>
                  <w:proofErr w:type="gramStart"/>
                  <w:r w:rsidRPr="00347D35">
                    <w:rPr>
                      <w:rFonts w:ascii="Calibri" w:hAnsi="Calibri" w:cs="Calibri"/>
                      <w:b/>
                      <w:color w:val="FFFFFF"/>
                      <w:sz w:val="32"/>
                      <w:szCs w:val="32"/>
                    </w:rPr>
                    <w:t>d’Auxiliaire</w:t>
                  </w:r>
                  <w:proofErr w:type="gramEnd"/>
                  <w:r w:rsidRPr="00347D35">
                    <w:rPr>
                      <w:rFonts w:ascii="Calibri" w:hAnsi="Calibri" w:cs="Calibri"/>
                      <w:b/>
                      <w:color w:val="FFFFFF"/>
                      <w:sz w:val="32"/>
                      <w:szCs w:val="32"/>
                    </w:rPr>
                    <w:t xml:space="preserve"> </w:t>
                  </w:r>
                  <w:r w:rsidR="009478EE">
                    <w:rPr>
                      <w:rFonts w:ascii="Calibri" w:hAnsi="Calibri" w:cs="Calibri"/>
                      <w:b/>
                      <w:color w:val="FFFFFF"/>
                      <w:sz w:val="32"/>
                      <w:szCs w:val="32"/>
                    </w:rPr>
                    <w:t>Logopédique</w:t>
                  </w:r>
                  <w:r w:rsidRPr="00347D35">
                    <w:rPr>
                      <w:rFonts w:ascii="Calibri" w:hAnsi="Calibri" w:cs="Calibri"/>
                      <w:b/>
                      <w:color w:val="FFFFFF"/>
                      <w:sz w:val="32"/>
                      <w:szCs w:val="32"/>
                    </w:rPr>
                    <w:t xml:space="preserve"> (A</w:t>
                  </w:r>
                  <w:r w:rsidR="009478EE">
                    <w:rPr>
                      <w:rFonts w:ascii="Calibri" w:hAnsi="Calibri" w:cs="Calibri"/>
                      <w:b/>
                      <w:color w:val="FFFFFF"/>
                      <w:sz w:val="32"/>
                      <w:szCs w:val="32"/>
                    </w:rPr>
                    <w:t>L</w:t>
                  </w:r>
                  <w:r w:rsidRPr="00347D35">
                    <w:rPr>
                      <w:rFonts w:ascii="Calibri" w:hAnsi="Calibri" w:cs="Calibri"/>
                      <w:b/>
                      <w:color w:val="FFFFFF"/>
                      <w:sz w:val="32"/>
                      <w:szCs w:val="32"/>
                    </w:rPr>
                    <w:t>)</w:t>
                  </w:r>
                </w:p>
                <w:p w14:paraId="28627051" w14:textId="4CF402A0" w:rsidR="00CC3FDB" w:rsidRPr="00CC3FDB" w:rsidRDefault="00CC3FDB">
                  <w:pPr>
                    <w:jc w:val="center"/>
                    <w:rPr>
                      <w:i/>
                      <w:iCs/>
                      <w:caps/>
                      <w:color w:val="FFFFFF"/>
                      <w:sz w:val="28"/>
                    </w:rPr>
                  </w:pPr>
                </w:p>
              </w:txbxContent>
            </v:textbox>
            <w10:wrap type="square"/>
          </v:rect>
        </w:pict>
      </w:r>
    </w:p>
    <w:p w14:paraId="6695F739" w14:textId="633AB6F1" w:rsidR="00613179" w:rsidRPr="00613179" w:rsidRDefault="00613179" w:rsidP="00641310">
      <w:pPr>
        <w:rPr>
          <w:rFonts w:ascii="Calibri" w:hAnsi="Calibri" w:cs="Calibri"/>
          <w:bCs/>
          <w:sz w:val="22"/>
          <w:szCs w:val="22"/>
        </w:rPr>
      </w:pPr>
    </w:p>
    <w:p w14:paraId="2ECA5726" w14:textId="77777777" w:rsidR="00DF4D14" w:rsidRDefault="00DF4D14" w:rsidP="00641310">
      <w:pPr>
        <w:jc w:val="center"/>
        <w:rPr>
          <w:rFonts w:ascii="Calibri" w:hAnsi="Calibri" w:cs="Calibri"/>
          <w:b/>
          <w:sz w:val="28"/>
          <w:szCs w:val="28"/>
          <w:u w:val="single"/>
        </w:rPr>
      </w:pPr>
    </w:p>
    <w:p w14:paraId="2837D745" w14:textId="5D18A60C" w:rsidR="00DF4D14" w:rsidRDefault="00DF4D14" w:rsidP="00641310">
      <w:pPr>
        <w:jc w:val="center"/>
        <w:rPr>
          <w:rFonts w:ascii="Calibri" w:hAnsi="Calibri" w:cs="Calibri"/>
          <w:b/>
          <w:sz w:val="28"/>
          <w:szCs w:val="28"/>
          <w:u w:val="single"/>
        </w:rPr>
      </w:pPr>
    </w:p>
    <w:p w14:paraId="190CE371" w14:textId="77777777" w:rsidR="00DF4D14" w:rsidRDefault="00DF4D14" w:rsidP="00641310">
      <w:pPr>
        <w:jc w:val="center"/>
        <w:rPr>
          <w:rFonts w:ascii="Calibri" w:hAnsi="Calibri" w:cs="Calibri"/>
          <w:b/>
          <w:sz w:val="28"/>
          <w:szCs w:val="28"/>
          <w:u w:val="single"/>
        </w:rPr>
      </w:pPr>
    </w:p>
    <w:p w14:paraId="66C2EBEC" w14:textId="77777777" w:rsidR="00DF4D14" w:rsidRDefault="00DF4D14" w:rsidP="00641310">
      <w:pPr>
        <w:jc w:val="center"/>
        <w:rPr>
          <w:rFonts w:ascii="Calibri" w:hAnsi="Calibri" w:cs="Calibri"/>
          <w:b/>
          <w:sz w:val="28"/>
          <w:szCs w:val="28"/>
          <w:u w:val="single"/>
        </w:rPr>
      </w:pPr>
    </w:p>
    <w:p w14:paraId="110DD386" w14:textId="77777777" w:rsidR="00DF4D14" w:rsidRDefault="00DF4D14" w:rsidP="00641310">
      <w:pPr>
        <w:jc w:val="center"/>
        <w:rPr>
          <w:rFonts w:ascii="Calibri" w:hAnsi="Calibri" w:cs="Calibri"/>
          <w:b/>
          <w:sz w:val="28"/>
          <w:szCs w:val="28"/>
          <w:u w:val="single"/>
        </w:rPr>
      </w:pPr>
    </w:p>
    <w:p w14:paraId="582DB022" w14:textId="77777777" w:rsidR="00DF4D14" w:rsidRDefault="00DF4D14" w:rsidP="00641310">
      <w:pPr>
        <w:jc w:val="center"/>
        <w:rPr>
          <w:rFonts w:ascii="Calibri" w:hAnsi="Calibri" w:cs="Calibri"/>
          <w:b/>
          <w:sz w:val="28"/>
          <w:szCs w:val="28"/>
          <w:u w:val="single"/>
        </w:rPr>
      </w:pPr>
    </w:p>
    <w:p w14:paraId="6587531A" w14:textId="77777777" w:rsidR="00DF4D14" w:rsidRPr="00802D87" w:rsidRDefault="00DF4D14" w:rsidP="00641310">
      <w:pPr>
        <w:jc w:val="center"/>
        <w:rPr>
          <w:rFonts w:ascii="Calibri" w:hAnsi="Calibri" w:cs="Calibri"/>
          <w:b/>
          <w:sz w:val="22"/>
          <w:szCs w:val="22"/>
          <w:u w:val="single"/>
        </w:rPr>
      </w:pPr>
    </w:p>
    <w:p w14:paraId="7DBA1A63" w14:textId="77777777" w:rsidR="00DF4D14" w:rsidRPr="00802D87" w:rsidRDefault="00DF4D14" w:rsidP="00641310">
      <w:pPr>
        <w:jc w:val="center"/>
        <w:rPr>
          <w:rFonts w:ascii="Calibri" w:hAnsi="Calibri" w:cs="Calibri"/>
          <w:b/>
          <w:sz w:val="12"/>
          <w:szCs w:val="12"/>
          <w:u w:val="single"/>
        </w:rPr>
      </w:pPr>
    </w:p>
    <w:p w14:paraId="223A2F0F" w14:textId="138C0575" w:rsidR="00613179" w:rsidRPr="00DF4D14" w:rsidRDefault="00613179" w:rsidP="00641310">
      <w:pPr>
        <w:jc w:val="center"/>
        <w:rPr>
          <w:rFonts w:ascii="Calibri" w:hAnsi="Calibri" w:cs="Calibri"/>
          <w:b/>
          <w:color w:val="0070C0"/>
          <w:sz w:val="32"/>
          <w:szCs w:val="28"/>
        </w:rPr>
      </w:pPr>
      <w:r w:rsidRPr="00DF4D14">
        <w:rPr>
          <w:rFonts w:ascii="Calibri" w:hAnsi="Calibri" w:cs="Calibri"/>
          <w:b/>
          <w:color w:val="0070C0"/>
          <w:sz w:val="32"/>
          <w:szCs w:val="28"/>
        </w:rPr>
        <w:t>Introduction</w:t>
      </w:r>
    </w:p>
    <w:p w14:paraId="2D2C14C3" w14:textId="77777777" w:rsidR="00613179" w:rsidRPr="00613179" w:rsidRDefault="00613179" w:rsidP="00641310">
      <w:pPr>
        <w:rPr>
          <w:rFonts w:ascii="Calibri" w:hAnsi="Calibri" w:cs="Calibri"/>
          <w:bCs/>
          <w:sz w:val="22"/>
          <w:szCs w:val="22"/>
        </w:rPr>
      </w:pPr>
    </w:p>
    <w:p w14:paraId="0F254D2B" w14:textId="77777777" w:rsidR="00613179" w:rsidRPr="00347D35" w:rsidRDefault="00613179" w:rsidP="00641310">
      <w:pPr>
        <w:rPr>
          <w:rFonts w:ascii="Calibri" w:hAnsi="Calibri" w:cs="Calibri"/>
          <w:b/>
          <w:i/>
          <w:color w:val="4472C4"/>
          <w:szCs w:val="22"/>
        </w:rPr>
      </w:pPr>
      <w:r w:rsidRPr="00347D35">
        <w:rPr>
          <w:rFonts w:ascii="Calibri" w:hAnsi="Calibri" w:cs="Calibri"/>
          <w:b/>
          <w:i/>
          <w:color w:val="4472C4"/>
          <w:szCs w:val="22"/>
        </w:rPr>
        <w:t>Contenu du document</w:t>
      </w:r>
    </w:p>
    <w:p w14:paraId="250E134F" w14:textId="77777777" w:rsidR="00613179" w:rsidRPr="00613179" w:rsidRDefault="00613179" w:rsidP="00641310">
      <w:pPr>
        <w:rPr>
          <w:rFonts w:ascii="Calibri" w:hAnsi="Calibri" w:cs="Calibri"/>
          <w:bCs/>
          <w:sz w:val="22"/>
          <w:szCs w:val="22"/>
        </w:rPr>
      </w:pPr>
    </w:p>
    <w:p w14:paraId="28078961" w14:textId="45EEF607" w:rsidR="00613179" w:rsidRPr="00613179" w:rsidRDefault="00613179" w:rsidP="00641310">
      <w:pPr>
        <w:rPr>
          <w:rFonts w:ascii="Calibri" w:hAnsi="Calibri" w:cs="Calibri"/>
          <w:bCs/>
          <w:sz w:val="22"/>
          <w:szCs w:val="22"/>
        </w:rPr>
      </w:pPr>
      <w:r w:rsidRPr="00613179">
        <w:rPr>
          <w:rFonts w:ascii="Calibri" w:hAnsi="Calibri" w:cs="Calibri"/>
          <w:bCs/>
          <w:sz w:val="22"/>
          <w:szCs w:val="22"/>
        </w:rPr>
        <w:t xml:space="preserve">On engage un(e) candidat(e) comme agent PMS, dans une fonction </w:t>
      </w:r>
      <w:r w:rsidR="00DA13B4">
        <w:rPr>
          <w:rFonts w:ascii="Calibri" w:hAnsi="Calibri" w:cs="Calibri"/>
          <w:bCs/>
          <w:sz w:val="22"/>
          <w:szCs w:val="22"/>
        </w:rPr>
        <w:t>d’A</w:t>
      </w:r>
      <w:r w:rsidR="009478EE">
        <w:rPr>
          <w:rFonts w:ascii="Calibri" w:hAnsi="Calibri" w:cs="Calibri"/>
          <w:bCs/>
          <w:sz w:val="22"/>
          <w:szCs w:val="22"/>
        </w:rPr>
        <w:t>L</w:t>
      </w:r>
      <w:r w:rsidRPr="00613179">
        <w:rPr>
          <w:rFonts w:ascii="Calibri" w:hAnsi="Calibri" w:cs="Calibri"/>
          <w:bCs/>
          <w:sz w:val="22"/>
          <w:szCs w:val="22"/>
        </w:rPr>
        <w:t>.</w:t>
      </w:r>
    </w:p>
    <w:p w14:paraId="442E133F" w14:textId="608FC408" w:rsidR="00613179" w:rsidRPr="00613179" w:rsidRDefault="00613179" w:rsidP="00641310">
      <w:pPr>
        <w:rPr>
          <w:rFonts w:ascii="Calibri" w:hAnsi="Calibri" w:cs="Calibri"/>
          <w:bCs/>
          <w:sz w:val="22"/>
          <w:szCs w:val="22"/>
        </w:rPr>
      </w:pPr>
      <w:r w:rsidRPr="00613179">
        <w:rPr>
          <w:rFonts w:ascii="Calibri" w:hAnsi="Calibri" w:cs="Calibri"/>
          <w:bCs/>
          <w:sz w:val="22"/>
          <w:szCs w:val="22"/>
        </w:rPr>
        <w:t>Le document ci-dessous présente donc d’abord une situation, un contexte, une mission, des activités et un référentiel de compétences</w:t>
      </w:r>
      <w:r w:rsidR="00055073">
        <w:rPr>
          <w:rStyle w:val="Appelnotedebasdep"/>
          <w:rFonts w:ascii="Calibri" w:hAnsi="Calibri" w:cs="Calibri"/>
          <w:bCs/>
          <w:sz w:val="22"/>
          <w:szCs w:val="22"/>
        </w:rPr>
        <w:footnoteReference w:id="1"/>
      </w:r>
      <w:r w:rsidRPr="00613179">
        <w:rPr>
          <w:rFonts w:ascii="Calibri" w:hAnsi="Calibri" w:cs="Calibri"/>
          <w:bCs/>
          <w:sz w:val="22"/>
          <w:szCs w:val="22"/>
        </w:rPr>
        <w:t xml:space="preserve"> qui convien</w:t>
      </w:r>
      <w:r w:rsidR="00650F63">
        <w:rPr>
          <w:rFonts w:ascii="Calibri" w:hAnsi="Calibri" w:cs="Calibri"/>
          <w:bCs/>
          <w:sz w:val="22"/>
          <w:szCs w:val="22"/>
        </w:rPr>
        <w:t>nen</w:t>
      </w:r>
      <w:r w:rsidRPr="00613179">
        <w:rPr>
          <w:rFonts w:ascii="Calibri" w:hAnsi="Calibri" w:cs="Calibri"/>
          <w:bCs/>
          <w:sz w:val="22"/>
          <w:szCs w:val="22"/>
        </w:rPr>
        <w:t xml:space="preserve">t </w:t>
      </w:r>
      <w:r w:rsidRPr="00613179">
        <w:rPr>
          <w:rFonts w:ascii="Calibri" w:hAnsi="Calibri" w:cs="Calibri"/>
          <w:b/>
          <w:sz w:val="22"/>
          <w:szCs w:val="22"/>
          <w:u w:val="single"/>
        </w:rPr>
        <w:t>pour tous les agents PMS</w:t>
      </w:r>
      <w:r w:rsidRPr="00613179">
        <w:rPr>
          <w:rFonts w:ascii="Calibri" w:hAnsi="Calibri" w:cs="Calibri"/>
          <w:bCs/>
          <w:sz w:val="22"/>
          <w:szCs w:val="22"/>
        </w:rPr>
        <w:t>.</w:t>
      </w:r>
    </w:p>
    <w:p w14:paraId="36A53CE4" w14:textId="250D74EA" w:rsidR="00613179" w:rsidRPr="00613179" w:rsidRDefault="00613179" w:rsidP="00641310">
      <w:pPr>
        <w:rPr>
          <w:rFonts w:ascii="Calibri" w:hAnsi="Calibri" w:cs="Calibri"/>
          <w:bCs/>
          <w:sz w:val="22"/>
          <w:szCs w:val="22"/>
        </w:rPr>
      </w:pPr>
      <w:r w:rsidRPr="00613179">
        <w:rPr>
          <w:rFonts w:ascii="Calibri" w:hAnsi="Calibri" w:cs="Calibri"/>
          <w:bCs/>
          <w:sz w:val="22"/>
          <w:szCs w:val="22"/>
        </w:rPr>
        <w:t xml:space="preserve">Ensuite, </w:t>
      </w:r>
      <w:r w:rsidR="00C41A2E">
        <w:rPr>
          <w:rFonts w:ascii="Calibri" w:hAnsi="Calibri" w:cs="Calibri"/>
          <w:bCs/>
          <w:sz w:val="22"/>
          <w:szCs w:val="22"/>
        </w:rPr>
        <w:t xml:space="preserve">un </w:t>
      </w:r>
      <w:r w:rsidRPr="00613179">
        <w:rPr>
          <w:rFonts w:ascii="Calibri" w:hAnsi="Calibri" w:cs="Calibri"/>
          <w:bCs/>
          <w:sz w:val="22"/>
          <w:szCs w:val="22"/>
        </w:rPr>
        <w:t xml:space="preserve">référentiel de compétences </w:t>
      </w:r>
      <w:r w:rsidRPr="00613179">
        <w:rPr>
          <w:rFonts w:ascii="Calibri" w:hAnsi="Calibri" w:cs="Calibri"/>
          <w:bCs/>
          <w:sz w:val="22"/>
          <w:szCs w:val="22"/>
          <w:u w:val="single"/>
        </w:rPr>
        <w:t xml:space="preserve">spécifiques à la fonction </w:t>
      </w:r>
      <w:r w:rsidR="001B0C09">
        <w:rPr>
          <w:rFonts w:ascii="Calibri" w:hAnsi="Calibri" w:cs="Calibri"/>
          <w:bCs/>
          <w:sz w:val="22"/>
          <w:szCs w:val="22"/>
          <w:u w:val="single"/>
        </w:rPr>
        <w:t>d’A</w:t>
      </w:r>
      <w:r w:rsidR="009478EE">
        <w:rPr>
          <w:rFonts w:ascii="Calibri" w:hAnsi="Calibri" w:cs="Calibri"/>
          <w:bCs/>
          <w:sz w:val="22"/>
          <w:szCs w:val="22"/>
          <w:u w:val="single"/>
        </w:rPr>
        <w:t>L</w:t>
      </w:r>
      <w:r w:rsidRPr="00613179">
        <w:rPr>
          <w:rFonts w:ascii="Calibri" w:hAnsi="Calibri" w:cs="Calibri"/>
          <w:bCs/>
          <w:sz w:val="22"/>
          <w:szCs w:val="22"/>
        </w:rPr>
        <w:t xml:space="preserve"> est présenté.</w:t>
      </w:r>
    </w:p>
    <w:p w14:paraId="7C1DCAF8" w14:textId="77777777" w:rsidR="00613179" w:rsidRPr="00613179" w:rsidRDefault="00613179" w:rsidP="00641310">
      <w:pPr>
        <w:rPr>
          <w:rFonts w:ascii="Calibri" w:hAnsi="Calibri" w:cs="Calibri"/>
          <w:bCs/>
          <w:sz w:val="22"/>
          <w:szCs w:val="22"/>
        </w:rPr>
      </w:pPr>
    </w:p>
    <w:p w14:paraId="1E008BA0" w14:textId="77777777" w:rsidR="00613179" w:rsidRPr="00347D35" w:rsidRDefault="00613179" w:rsidP="00641310">
      <w:pPr>
        <w:rPr>
          <w:rFonts w:ascii="Calibri" w:hAnsi="Calibri" w:cs="Calibri"/>
          <w:b/>
          <w:i/>
          <w:color w:val="4472C4"/>
          <w:szCs w:val="22"/>
        </w:rPr>
      </w:pPr>
      <w:r w:rsidRPr="00347D35">
        <w:rPr>
          <w:rFonts w:ascii="Calibri" w:hAnsi="Calibri" w:cs="Calibri"/>
          <w:b/>
          <w:i/>
          <w:color w:val="4472C4"/>
          <w:szCs w:val="22"/>
        </w:rPr>
        <w:t>Précautions méthodologiques</w:t>
      </w:r>
    </w:p>
    <w:p w14:paraId="15F93299" w14:textId="77777777" w:rsidR="00613179" w:rsidRPr="00613179" w:rsidRDefault="00613179" w:rsidP="00641310">
      <w:pPr>
        <w:rPr>
          <w:rFonts w:ascii="Calibri" w:hAnsi="Calibri" w:cs="Calibri"/>
          <w:bCs/>
          <w:sz w:val="22"/>
          <w:szCs w:val="22"/>
        </w:rPr>
      </w:pPr>
    </w:p>
    <w:p w14:paraId="1416D746" w14:textId="77777777" w:rsidR="00613179" w:rsidRPr="00613179" w:rsidRDefault="00613179" w:rsidP="00641310">
      <w:pPr>
        <w:jc w:val="both"/>
        <w:rPr>
          <w:rFonts w:ascii="Calibri" w:hAnsi="Calibri" w:cs="Calibri"/>
          <w:bCs/>
          <w:sz w:val="22"/>
          <w:szCs w:val="22"/>
        </w:rPr>
      </w:pPr>
      <w:r w:rsidRPr="00613179">
        <w:rPr>
          <w:rFonts w:ascii="Calibri" w:hAnsi="Calibri" w:cs="Calibri"/>
          <w:bCs/>
          <w:sz w:val="22"/>
          <w:szCs w:val="22"/>
        </w:rPr>
        <w:t>Les propositions faites ci-dessous peuvent nous aider à définir le « meilleur » profil afin de pouvoir engager le « meilleur » candidat. Néanmoins, deux précautions méthodologiques s’imposent avant d’en prendre connaissance :</w:t>
      </w:r>
    </w:p>
    <w:p w14:paraId="4B4D5B0A" w14:textId="77777777" w:rsidR="00613179" w:rsidRPr="00613179" w:rsidRDefault="00613179" w:rsidP="00641310">
      <w:pPr>
        <w:jc w:val="both"/>
        <w:rPr>
          <w:rFonts w:ascii="Calibri" w:hAnsi="Calibri" w:cs="Calibri"/>
          <w:bCs/>
          <w:sz w:val="22"/>
          <w:szCs w:val="22"/>
        </w:rPr>
      </w:pPr>
    </w:p>
    <w:p w14:paraId="71AA7AD4" w14:textId="77777777" w:rsidR="00613179" w:rsidRPr="00E62E9E" w:rsidRDefault="00613179" w:rsidP="00641310">
      <w:pPr>
        <w:pStyle w:val="Paragraphedeliste"/>
        <w:numPr>
          <w:ilvl w:val="0"/>
          <w:numId w:val="9"/>
        </w:numPr>
        <w:spacing w:after="0"/>
        <w:rPr>
          <w:rFonts w:ascii="Calibri" w:hAnsi="Calibri" w:cs="Calibri"/>
          <w:bCs/>
          <w:i/>
          <w:sz w:val="22"/>
          <w:szCs w:val="22"/>
        </w:rPr>
      </w:pPr>
      <w:r w:rsidRPr="00E62E9E">
        <w:rPr>
          <w:rFonts w:ascii="Calibri" w:hAnsi="Calibri" w:cs="Calibri"/>
          <w:bCs/>
          <w:i/>
          <w:sz w:val="22"/>
          <w:szCs w:val="22"/>
        </w:rPr>
        <w:t>Toujours adapter les choses à son contexte</w:t>
      </w:r>
    </w:p>
    <w:p w14:paraId="160E7408" w14:textId="77777777" w:rsidR="00E62E9E" w:rsidRDefault="00E62E9E" w:rsidP="00641310">
      <w:pPr>
        <w:rPr>
          <w:rFonts w:ascii="Calibri" w:hAnsi="Calibri" w:cs="Calibri"/>
          <w:bCs/>
          <w:sz w:val="22"/>
          <w:szCs w:val="22"/>
        </w:rPr>
      </w:pPr>
    </w:p>
    <w:p w14:paraId="3436FBF2" w14:textId="4A937579" w:rsidR="00613179" w:rsidRPr="00613179" w:rsidRDefault="00613179" w:rsidP="00641310">
      <w:pPr>
        <w:rPr>
          <w:rFonts w:ascii="Calibri" w:hAnsi="Calibri" w:cs="Calibri"/>
          <w:bCs/>
          <w:sz w:val="22"/>
          <w:szCs w:val="22"/>
        </w:rPr>
      </w:pPr>
      <w:r w:rsidRPr="00613179">
        <w:rPr>
          <w:rFonts w:ascii="Calibri" w:hAnsi="Calibri" w:cs="Calibri"/>
          <w:bCs/>
          <w:sz w:val="22"/>
          <w:szCs w:val="22"/>
        </w:rPr>
        <w:t>Un centre n’est pas l’autre… Et un même centre ne sera pas identique au temps T et puis 5 ans après… L’histoire du centre, l’équipe qui y travaille, les partenariats avec les écoles, etc. sont autant de facteurs à prendre en compte, qui peuvent fortement influencer vos choix au moment de la sélection d’un candidat.</w:t>
      </w:r>
    </w:p>
    <w:p w14:paraId="3C6C402A" w14:textId="52AF80B7" w:rsidR="00613179" w:rsidRPr="00613179" w:rsidRDefault="00613179" w:rsidP="00641310">
      <w:pPr>
        <w:jc w:val="both"/>
        <w:rPr>
          <w:rFonts w:ascii="Calibri" w:hAnsi="Calibri" w:cs="Calibri"/>
          <w:bCs/>
          <w:sz w:val="22"/>
          <w:szCs w:val="22"/>
        </w:rPr>
      </w:pPr>
      <w:r w:rsidRPr="00613179">
        <w:rPr>
          <w:rFonts w:ascii="Calibri" w:hAnsi="Calibri" w:cs="Calibri"/>
          <w:bCs/>
          <w:sz w:val="22"/>
          <w:szCs w:val="22"/>
        </w:rPr>
        <w:t xml:space="preserve">Si </w:t>
      </w:r>
      <w:r w:rsidR="002F4C06">
        <w:rPr>
          <w:rFonts w:ascii="Calibri" w:hAnsi="Calibri" w:cs="Calibri"/>
          <w:bCs/>
          <w:sz w:val="22"/>
          <w:szCs w:val="22"/>
        </w:rPr>
        <w:t>nous</w:t>
      </w:r>
      <w:r w:rsidRPr="00613179">
        <w:rPr>
          <w:rFonts w:ascii="Calibri" w:hAnsi="Calibri" w:cs="Calibri"/>
          <w:bCs/>
          <w:sz w:val="22"/>
          <w:szCs w:val="22"/>
        </w:rPr>
        <w:t xml:space="preserve"> souhait</w:t>
      </w:r>
      <w:r w:rsidR="002F4C06">
        <w:rPr>
          <w:rFonts w:ascii="Calibri" w:hAnsi="Calibri" w:cs="Calibri"/>
          <w:bCs/>
          <w:sz w:val="22"/>
          <w:szCs w:val="22"/>
        </w:rPr>
        <w:t>ions</w:t>
      </w:r>
      <w:r w:rsidRPr="00613179">
        <w:rPr>
          <w:rFonts w:ascii="Calibri" w:hAnsi="Calibri" w:cs="Calibri"/>
          <w:bCs/>
          <w:sz w:val="22"/>
          <w:szCs w:val="22"/>
        </w:rPr>
        <w:t xml:space="preserve"> effectivement vous proposer des outils « concrets et prêts à l’utilisation », il n’en reste pas moins qu’un travail d’adaptation de ces outils au contexte de votre centre vous sera demandé lors de l’engagement.</w:t>
      </w:r>
    </w:p>
    <w:p w14:paraId="1FE66F84" w14:textId="77777777" w:rsidR="00613179" w:rsidRPr="00613179" w:rsidRDefault="00613179" w:rsidP="00641310">
      <w:pPr>
        <w:jc w:val="both"/>
        <w:rPr>
          <w:rFonts w:ascii="Calibri" w:hAnsi="Calibri" w:cs="Calibri"/>
          <w:bCs/>
          <w:sz w:val="22"/>
          <w:szCs w:val="22"/>
        </w:rPr>
      </w:pPr>
    </w:p>
    <w:p w14:paraId="6650CFC7" w14:textId="77777777" w:rsidR="00613179" w:rsidRPr="00E62E9E" w:rsidRDefault="00613179" w:rsidP="00641310">
      <w:pPr>
        <w:pStyle w:val="Paragraphedeliste"/>
        <w:numPr>
          <w:ilvl w:val="0"/>
          <w:numId w:val="9"/>
        </w:numPr>
        <w:spacing w:after="0"/>
        <w:rPr>
          <w:rFonts w:ascii="Calibri" w:hAnsi="Calibri" w:cs="Calibri"/>
          <w:bCs/>
          <w:i/>
          <w:sz w:val="22"/>
          <w:szCs w:val="22"/>
        </w:rPr>
      </w:pPr>
      <w:r w:rsidRPr="00E62E9E">
        <w:rPr>
          <w:rFonts w:ascii="Calibri" w:hAnsi="Calibri" w:cs="Calibri"/>
          <w:bCs/>
          <w:i/>
          <w:sz w:val="22"/>
          <w:szCs w:val="22"/>
        </w:rPr>
        <w:t>Une variabilité du « niveau attendu »</w:t>
      </w:r>
    </w:p>
    <w:p w14:paraId="0B5CBFD7" w14:textId="77777777" w:rsidR="00E62E9E" w:rsidRDefault="00E62E9E" w:rsidP="00641310">
      <w:pPr>
        <w:jc w:val="both"/>
        <w:rPr>
          <w:rFonts w:ascii="Calibri" w:hAnsi="Calibri" w:cs="Calibri"/>
          <w:bCs/>
          <w:sz w:val="22"/>
          <w:szCs w:val="22"/>
        </w:rPr>
      </w:pPr>
    </w:p>
    <w:p w14:paraId="453FE14E" w14:textId="43861EEA" w:rsidR="00613179" w:rsidRPr="00613179" w:rsidRDefault="00613179" w:rsidP="00641310">
      <w:pPr>
        <w:jc w:val="both"/>
        <w:rPr>
          <w:rFonts w:ascii="Calibri" w:hAnsi="Calibri" w:cs="Calibri"/>
          <w:bCs/>
          <w:sz w:val="22"/>
          <w:szCs w:val="22"/>
        </w:rPr>
      </w:pPr>
      <w:r w:rsidRPr="00613179">
        <w:rPr>
          <w:rFonts w:ascii="Calibri" w:hAnsi="Calibri" w:cs="Calibri"/>
          <w:bCs/>
          <w:sz w:val="22"/>
          <w:szCs w:val="22"/>
        </w:rPr>
        <w:t>Le « niveau attendu » pour chacune des compétences sera évidemment différent entre le moment où on engage et le moment où on évalue. Ainsi, il pourra être intéressant de préciser, dans l’appel à candidature, les « attendus » lors de l’engagement – tout en ayant un document qui décrit la fonction qui sera à exercer en termes de compétences futures.</w:t>
      </w:r>
    </w:p>
    <w:p w14:paraId="3EB34946" w14:textId="77777777" w:rsidR="00613179" w:rsidRPr="00613179" w:rsidRDefault="00613179" w:rsidP="00641310">
      <w:pPr>
        <w:jc w:val="both"/>
        <w:rPr>
          <w:rFonts w:ascii="Calibri" w:hAnsi="Calibri" w:cs="Calibri"/>
          <w:bCs/>
          <w:sz w:val="22"/>
          <w:szCs w:val="22"/>
        </w:rPr>
      </w:pPr>
      <w:r w:rsidRPr="00613179">
        <w:rPr>
          <w:rFonts w:ascii="Calibri" w:hAnsi="Calibri" w:cs="Calibri"/>
          <w:bCs/>
          <w:sz w:val="22"/>
          <w:szCs w:val="22"/>
        </w:rPr>
        <w:t>Néanmoins, à nouveau, le « niveau attendu lors de l’engagement » sera propre à votre centre et sera fonction de l’équipe déjà en place, de ses propres compétences, de la période à laquelle l’engagement a lieu dans l’année, etc.</w:t>
      </w:r>
    </w:p>
    <w:p w14:paraId="7F0ED765" w14:textId="77777777" w:rsidR="00613179" w:rsidRPr="00613179" w:rsidRDefault="00613179" w:rsidP="00641310">
      <w:pPr>
        <w:rPr>
          <w:rFonts w:ascii="Calibri" w:hAnsi="Calibri" w:cs="Calibri"/>
          <w:bCs/>
          <w:sz w:val="22"/>
          <w:szCs w:val="22"/>
        </w:rPr>
      </w:pPr>
    </w:p>
    <w:p w14:paraId="41B88D3B"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Situation de la fonction au sein du Centre PMS</w:t>
      </w:r>
    </w:p>
    <w:p w14:paraId="600EF3B6" w14:textId="77777777" w:rsidR="00613179" w:rsidRPr="00613179" w:rsidRDefault="00613179" w:rsidP="00641310">
      <w:pPr>
        <w:rPr>
          <w:rFonts w:ascii="Calibri" w:hAnsi="Calibri" w:cs="Calibri"/>
          <w:bCs/>
          <w:sz w:val="12"/>
          <w:szCs w:val="12"/>
        </w:rPr>
      </w:pPr>
    </w:p>
    <w:p w14:paraId="38A880CF" w14:textId="7EDB688A" w:rsidR="00613179" w:rsidRPr="00613179" w:rsidRDefault="001B0C09" w:rsidP="00641310">
      <w:pPr>
        <w:jc w:val="both"/>
        <w:rPr>
          <w:rFonts w:ascii="Calibri" w:hAnsi="Calibri" w:cs="Calibri"/>
          <w:sz w:val="22"/>
          <w:szCs w:val="22"/>
        </w:rPr>
      </w:pPr>
      <w:r>
        <w:rPr>
          <w:rFonts w:ascii="Calibri" w:hAnsi="Calibri" w:cs="Calibri"/>
          <w:sz w:val="22"/>
          <w:szCs w:val="22"/>
        </w:rPr>
        <w:t>L’A</w:t>
      </w:r>
      <w:r w:rsidR="005705E4">
        <w:rPr>
          <w:rFonts w:ascii="Calibri" w:hAnsi="Calibri" w:cs="Calibri"/>
          <w:sz w:val="22"/>
          <w:szCs w:val="22"/>
        </w:rPr>
        <w:t>L</w:t>
      </w:r>
      <w:r w:rsidR="00613179" w:rsidRPr="00613179">
        <w:rPr>
          <w:rFonts w:ascii="Calibri" w:hAnsi="Calibri" w:cs="Calibri"/>
          <w:sz w:val="22"/>
          <w:szCs w:val="22"/>
        </w:rPr>
        <w:t xml:space="preserve"> est engagé par le pouvoir organisateur (PO) du Centre PMS </w:t>
      </w:r>
      <w:r w:rsidR="00613179" w:rsidRPr="00613179">
        <w:rPr>
          <w:rFonts w:ascii="Calibri" w:hAnsi="Calibri" w:cs="Calibri"/>
          <w:color w:val="FF0000"/>
          <w:sz w:val="22"/>
          <w:szCs w:val="22"/>
        </w:rPr>
        <w:t xml:space="preserve">XXXX </w:t>
      </w:r>
      <w:r w:rsidR="00613179" w:rsidRPr="00613179">
        <w:rPr>
          <w:rFonts w:ascii="Calibri" w:hAnsi="Calibri" w:cs="Calibri"/>
          <w:sz w:val="22"/>
          <w:szCs w:val="22"/>
        </w:rPr>
        <w:t xml:space="preserve">et travaille sous la responsabilité </w:t>
      </w:r>
      <w:r w:rsidR="00613179" w:rsidRPr="00074014">
        <w:rPr>
          <w:rFonts w:ascii="Calibri" w:hAnsi="Calibri" w:cs="Calibri"/>
          <w:sz w:val="22"/>
          <w:szCs w:val="22"/>
        </w:rPr>
        <w:t>d</w:t>
      </w:r>
      <w:r w:rsidR="00B1000B" w:rsidRPr="00074014">
        <w:rPr>
          <w:rFonts w:ascii="Calibri" w:hAnsi="Calibri" w:cs="Calibri"/>
          <w:sz w:val="22"/>
          <w:szCs w:val="22"/>
        </w:rPr>
        <w:t>e la direction</w:t>
      </w:r>
      <w:r w:rsidR="00613179" w:rsidRPr="00613179">
        <w:rPr>
          <w:rFonts w:ascii="Calibri" w:hAnsi="Calibri" w:cs="Calibri"/>
          <w:sz w:val="22"/>
          <w:szCs w:val="22"/>
        </w:rPr>
        <w:t xml:space="preserve"> du Centre PMS.</w:t>
      </w:r>
    </w:p>
    <w:p w14:paraId="33624A0F" w14:textId="5D023336" w:rsidR="00613179" w:rsidRPr="00613179" w:rsidRDefault="001B0C09" w:rsidP="00641310">
      <w:pPr>
        <w:rPr>
          <w:rFonts w:ascii="Calibri" w:hAnsi="Calibri" w:cs="Calibri"/>
          <w:sz w:val="22"/>
          <w:szCs w:val="22"/>
        </w:rPr>
      </w:pPr>
      <w:r>
        <w:rPr>
          <w:rFonts w:ascii="Calibri" w:hAnsi="Calibri" w:cs="Calibri"/>
          <w:sz w:val="22"/>
          <w:szCs w:val="22"/>
        </w:rPr>
        <w:t>L’A</w:t>
      </w:r>
      <w:r w:rsidR="005705E4">
        <w:rPr>
          <w:rFonts w:ascii="Calibri" w:hAnsi="Calibri" w:cs="Calibri"/>
          <w:sz w:val="22"/>
          <w:szCs w:val="22"/>
        </w:rPr>
        <w:t>L</w:t>
      </w:r>
      <w:r w:rsidR="00613179" w:rsidRPr="00613179">
        <w:rPr>
          <w:rFonts w:ascii="Calibri" w:hAnsi="Calibri" w:cs="Calibri"/>
          <w:sz w:val="22"/>
          <w:szCs w:val="22"/>
        </w:rPr>
        <w:t xml:space="preserve"> est membre du personnel technique du Centre PMS.</w:t>
      </w:r>
    </w:p>
    <w:p w14:paraId="5CBFF884" w14:textId="77777777" w:rsidR="00613179" w:rsidRPr="00C33ED4" w:rsidRDefault="00613179" w:rsidP="00641310">
      <w:pPr>
        <w:rPr>
          <w:rFonts w:ascii="Calibri" w:hAnsi="Calibri" w:cs="Calibri"/>
          <w:bCs/>
          <w:sz w:val="14"/>
          <w:szCs w:val="14"/>
        </w:rPr>
      </w:pPr>
    </w:p>
    <w:p w14:paraId="4BADBC57" w14:textId="77777777" w:rsidR="00613179" w:rsidRPr="00613179" w:rsidRDefault="00613179" w:rsidP="00641310">
      <w:pPr>
        <w:rPr>
          <w:rFonts w:ascii="Calibri" w:hAnsi="Calibri" w:cs="Calibri"/>
          <w:bCs/>
          <w:sz w:val="22"/>
          <w:szCs w:val="22"/>
        </w:rPr>
      </w:pPr>
    </w:p>
    <w:p w14:paraId="631F2E05"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Contexte</w:t>
      </w:r>
    </w:p>
    <w:p w14:paraId="3E355C8B" w14:textId="77777777" w:rsidR="00613179" w:rsidRPr="00613179" w:rsidRDefault="00613179" w:rsidP="00641310">
      <w:pPr>
        <w:rPr>
          <w:rFonts w:ascii="Calibri" w:hAnsi="Calibri" w:cs="Calibri"/>
          <w:sz w:val="12"/>
          <w:szCs w:val="12"/>
        </w:rPr>
      </w:pPr>
    </w:p>
    <w:p w14:paraId="202C1B76" w14:textId="091DBFF6" w:rsidR="00613179" w:rsidRPr="00613179" w:rsidRDefault="00F222E7" w:rsidP="00641310">
      <w:pPr>
        <w:rPr>
          <w:rFonts w:ascii="Calibri" w:hAnsi="Calibri" w:cs="Calibri"/>
          <w:sz w:val="22"/>
          <w:szCs w:val="22"/>
        </w:rPr>
      </w:pPr>
      <w:r>
        <w:rPr>
          <w:rFonts w:ascii="Calibri" w:hAnsi="Calibri" w:cs="Calibri"/>
          <w:sz w:val="22"/>
          <w:szCs w:val="22"/>
        </w:rPr>
        <w:t>Le</w:t>
      </w:r>
      <w:r w:rsidR="00701DE4">
        <w:rPr>
          <w:rFonts w:ascii="Calibri" w:hAnsi="Calibri" w:cs="Calibri"/>
          <w:sz w:val="22"/>
          <w:szCs w:val="22"/>
        </w:rPr>
        <w:t>s</w:t>
      </w:r>
      <w:r>
        <w:rPr>
          <w:rFonts w:ascii="Calibri" w:hAnsi="Calibri" w:cs="Calibri"/>
          <w:sz w:val="22"/>
          <w:szCs w:val="22"/>
        </w:rPr>
        <w:t xml:space="preserve"> </w:t>
      </w:r>
      <w:r w:rsidR="00C37119">
        <w:rPr>
          <w:rFonts w:ascii="Calibri" w:hAnsi="Calibri" w:cs="Calibri"/>
          <w:sz w:val="22"/>
          <w:szCs w:val="22"/>
        </w:rPr>
        <w:t>b</w:t>
      </w:r>
      <w:r>
        <w:rPr>
          <w:rFonts w:ascii="Calibri" w:hAnsi="Calibri" w:cs="Calibri"/>
          <w:sz w:val="22"/>
          <w:szCs w:val="22"/>
        </w:rPr>
        <w:t>ureau</w:t>
      </w:r>
      <w:r w:rsidR="00701DE4">
        <w:rPr>
          <w:rFonts w:ascii="Calibri" w:hAnsi="Calibri" w:cs="Calibri"/>
          <w:sz w:val="22"/>
          <w:szCs w:val="22"/>
        </w:rPr>
        <w:t>x</w:t>
      </w:r>
      <w:r w:rsidR="00613179" w:rsidRPr="00613179">
        <w:rPr>
          <w:rFonts w:ascii="Calibri" w:hAnsi="Calibri" w:cs="Calibri"/>
          <w:sz w:val="22"/>
          <w:szCs w:val="22"/>
        </w:rPr>
        <w:t xml:space="preserve"> du Centre PMS </w:t>
      </w:r>
      <w:r w:rsidR="00701DE4">
        <w:rPr>
          <w:rFonts w:ascii="Calibri" w:hAnsi="Calibri" w:cs="Calibri"/>
          <w:sz w:val="22"/>
          <w:szCs w:val="22"/>
        </w:rPr>
        <w:t>sont</w:t>
      </w:r>
      <w:r w:rsidR="00613179" w:rsidRPr="00613179">
        <w:rPr>
          <w:rFonts w:ascii="Calibri" w:hAnsi="Calibri" w:cs="Calibri"/>
          <w:sz w:val="22"/>
          <w:szCs w:val="22"/>
        </w:rPr>
        <w:t xml:space="preserve"> un des lieux de travail de l’agent PMS.</w:t>
      </w:r>
    </w:p>
    <w:p w14:paraId="572644F9" w14:textId="77777777" w:rsidR="00613179" w:rsidRPr="00613179" w:rsidRDefault="00613179" w:rsidP="00641310">
      <w:pPr>
        <w:rPr>
          <w:rFonts w:ascii="Calibri" w:hAnsi="Calibri" w:cs="Calibri"/>
          <w:sz w:val="22"/>
          <w:szCs w:val="22"/>
        </w:rPr>
      </w:pPr>
      <w:r w:rsidRPr="00613179">
        <w:rPr>
          <w:rFonts w:ascii="Calibri" w:hAnsi="Calibri" w:cs="Calibri"/>
          <w:sz w:val="22"/>
          <w:szCs w:val="22"/>
        </w:rPr>
        <w:t>L’agent PMS est amené à travailler très souvent dans les écoles partenaires du Centre PMS, ce qui implique de nombreux déplacements.</w:t>
      </w:r>
    </w:p>
    <w:p w14:paraId="19F9F876" w14:textId="7B0BD57F" w:rsidR="00120146" w:rsidRDefault="00613179" w:rsidP="0013237D">
      <w:pPr>
        <w:tabs>
          <w:tab w:val="left" w:pos="948"/>
        </w:tabs>
        <w:spacing w:before="120"/>
        <w:rPr>
          <w:rFonts w:ascii="Calibri" w:hAnsi="Calibri" w:cs="Calibri"/>
          <w:sz w:val="22"/>
          <w:szCs w:val="22"/>
        </w:rPr>
      </w:pPr>
      <w:r w:rsidRPr="00613179">
        <w:rPr>
          <w:rFonts w:ascii="Calibri" w:hAnsi="Calibri" w:cs="Calibri"/>
          <w:sz w:val="22"/>
          <w:szCs w:val="22"/>
          <w:u w:val="single"/>
        </w:rPr>
        <w:t>Profil d’entrée</w:t>
      </w:r>
      <w:r w:rsidRPr="00613179">
        <w:rPr>
          <w:rFonts w:ascii="Calibri" w:hAnsi="Calibri" w:cs="Calibri"/>
          <w:sz w:val="22"/>
          <w:szCs w:val="22"/>
        </w:rPr>
        <w:t xml:space="preserve"> : </w:t>
      </w:r>
      <w:r w:rsidR="00E570BD">
        <w:rPr>
          <w:rFonts w:ascii="Calibri" w:hAnsi="Calibri" w:cs="Calibri"/>
          <w:sz w:val="22"/>
          <w:szCs w:val="22"/>
        </w:rPr>
        <w:t>Concernant le diplôme à posséder pour être engagé</w:t>
      </w:r>
      <w:r w:rsidR="0020206B">
        <w:rPr>
          <w:rFonts w:ascii="Calibri" w:hAnsi="Calibri" w:cs="Calibri"/>
          <w:sz w:val="22"/>
          <w:szCs w:val="22"/>
        </w:rPr>
        <w:t xml:space="preserve"> en tant qu’AL,</w:t>
      </w:r>
      <w:r w:rsidR="00161581">
        <w:rPr>
          <w:rFonts w:ascii="Calibri" w:hAnsi="Calibri" w:cs="Calibri"/>
          <w:sz w:val="22"/>
          <w:szCs w:val="22"/>
        </w:rPr>
        <w:t xml:space="preserve"> voir</w:t>
      </w:r>
      <w:r w:rsidR="0020206B">
        <w:rPr>
          <w:rFonts w:ascii="Calibri" w:hAnsi="Calibri" w:cs="Calibri"/>
          <w:sz w:val="22"/>
          <w:szCs w:val="22"/>
        </w:rPr>
        <w:t xml:space="preserve"> la </w:t>
      </w:r>
      <w:hyperlink r:id="rId12" w:history="1">
        <w:r w:rsidR="0020206B" w:rsidRPr="00161581">
          <w:rPr>
            <w:rStyle w:val="Lienhypertexte"/>
            <w:rFonts w:ascii="Calibri" w:hAnsi="Calibri" w:cs="Calibri"/>
            <w:sz w:val="22"/>
            <w:szCs w:val="22"/>
          </w:rPr>
          <w:t xml:space="preserve">fiche juridico-administrative n°14 </w:t>
        </w:r>
        <w:r w:rsidR="00161581" w:rsidRPr="00161581">
          <w:rPr>
            <w:rStyle w:val="Lienhypertexte"/>
            <w:rFonts w:ascii="Calibri" w:hAnsi="Calibri" w:cs="Calibri"/>
            <w:sz w:val="22"/>
            <w:szCs w:val="22"/>
          </w:rPr>
          <w:t xml:space="preserve">de la FCPL </w:t>
        </w:r>
        <w:r w:rsidR="0020206B" w:rsidRPr="00161581">
          <w:rPr>
            <w:rStyle w:val="Lienhypertexte"/>
            <w:rFonts w:ascii="Calibri" w:hAnsi="Calibri" w:cs="Calibri"/>
            <w:sz w:val="22"/>
            <w:szCs w:val="22"/>
          </w:rPr>
          <w:t>sur les titres requis pour l’engagement des membres du personnel</w:t>
        </w:r>
      </w:hyperlink>
      <w:r w:rsidR="00074BA1" w:rsidRPr="00074BA1">
        <w:rPr>
          <w:rFonts w:ascii="Calibri" w:hAnsi="Calibri" w:cs="Calibri"/>
          <w:sz w:val="22"/>
          <w:szCs w:val="22"/>
        </w:rPr>
        <w:t xml:space="preserve">.  </w:t>
      </w:r>
    </w:p>
    <w:p w14:paraId="0F4E476E" w14:textId="77777777" w:rsidR="0013237D" w:rsidRPr="0013237D" w:rsidRDefault="0013237D" w:rsidP="00AD205A">
      <w:pPr>
        <w:pStyle w:val="Default"/>
        <w:rPr>
          <w:sz w:val="22"/>
          <w:szCs w:val="22"/>
        </w:rPr>
      </w:pPr>
      <w:r w:rsidRPr="0013237D">
        <w:rPr>
          <w:sz w:val="22"/>
          <w:szCs w:val="22"/>
        </w:rPr>
        <w:t xml:space="preserve">Une expérience en actions de prévention et/ou en travail avec des petits enfants et/ou en animation de groupes d’adultes constitue un atout. </w:t>
      </w:r>
    </w:p>
    <w:p w14:paraId="0C1B0786" w14:textId="6740F842" w:rsidR="00613179" w:rsidRPr="00613179" w:rsidRDefault="00613179" w:rsidP="00AD205A">
      <w:pPr>
        <w:tabs>
          <w:tab w:val="left" w:pos="948"/>
        </w:tabs>
        <w:rPr>
          <w:rFonts w:ascii="Calibri" w:hAnsi="Calibri" w:cs="Calibri"/>
          <w:sz w:val="22"/>
          <w:szCs w:val="22"/>
        </w:rPr>
      </w:pPr>
      <w:r w:rsidRPr="00613179">
        <w:rPr>
          <w:rFonts w:ascii="Calibri" w:hAnsi="Calibri" w:cs="Calibri"/>
          <w:sz w:val="22"/>
          <w:szCs w:val="22"/>
        </w:rPr>
        <w:t xml:space="preserve">En référence aux statuts des membres du personnel des Centres PMS libres, </w:t>
      </w:r>
      <w:r w:rsidR="007E58AF">
        <w:rPr>
          <w:rFonts w:ascii="Calibri" w:hAnsi="Calibri" w:cs="Calibri"/>
          <w:sz w:val="22"/>
          <w:szCs w:val="22"/>
        </w:rPr>
        <w:t>l’A</w:t>
      </w:r>
      <w:r w:rsidR="00D935B6">
        <w:rPr>
          <w:rFonts w:ascii="Calibri" w:hAnsi="Calibri" w:cs="Calibri"/>
          <w:sz w:val="22"/>
          <w:szCs w:val="22"/>
        </w:rPr>
        <w:t>L</w:t>
      </w:r>
      <w:r w:rsidR="0041795E">
        <w:rPr>
          <w:rFonts w:ascii="Calibri" w:hAnsi="Calibri" w:cs="Calibri"/>
          <w:sz w:val="22"/>
          <w:szCs w:val="22"/>
        </w:rPr>
        <w:t xml:space="preserve"> </w:t>
      </w:r>
      <w:r w:rsidRPr="00613179">
        <w:rPr>
          <w:rFonts w:ascii="Calibri" w:hAnsi="Calibri" w:cs="Calibri"/>
          <w:sz w:val="22"/>
          <w:szCs w:val="22"/>
        </w:rPr>
        <w:t xml:space="preserve">ne peut user de manière directe ou indirecte de sa mission à des fins de pratique professionnelle privée.  </w:t>
      </w:r>
    </w:p>
    <w:p w14:paraId="03FC4A18" w14:textId="62626511" w:rsidR="00613179" w:rsidRPr="00613179" w:rsidRDefault="00613179" w:rsidP="0013237D">
      <w:pPr>
        <w:pStyle w:val="Default"/>
        <w:spacing w:before="120"/>
        <w:rPr>
          <w:sz w:val="22"/>
          <w:szCs w:val="22"/>
        </w:rPr>
      </w:pPr>
      <w:r w:rsidRPr="00613179">
        <w:rPr>
          <w:sz w:val="22"/>
          <w:szCs w:val="22"/>
          <w:u w:val="single"/>
        </w:rPr>
        <w:t>Rémunération</w:t>
      </w:r>
      <w:r w:rsidRPr="00613179">
        <w:rPr>
          <w:sz w:val="22"/>
          <w:szCs w:val="22"/>
        </w:rPr>
        <w:t> : L’A</w:t>
      </w:r>
      <w:r w:rsidR="00D935B6">
        <w:rPr>
          <w:sz w:val="22"/>
          <w:szCs w:val="22"/>
        </w:rPr>
        <w:t>L</w:t>
      </w:r>
      <w:r w:rsidRPr="00613179">
        <w:rPr>
          <w:sz w:val="22"/>
          <w:szCs w:val="22"/>
        </w:rPr>
        <w:t xml:space="preserve"> bénéfic</w:t>
      </w:r>
      <w:r w:rsidR="00074014">
        <w:rPr>
          <w:sz w:val="22"/>
          <w:szCs w:val="22"/>
        </w:rPr>
        <w:t>i</w:t>
      </w:r>
      <w:r w:rsidRPr="00613179">
        <w:rPr>
          <w:sz w:val="22"/>
          <w:szCs w:val="22"/>
        </w:rPr>
        <w:t>e d’une subvention-traitement au barème 301 du secteur de l’enseignement.</w:t>
      </w:r>
    </w:p>
    <w:p w14:paraId="00B326DB" w14:textId="77777777" w:rsidR="00613179" w:rsidRPr="00613179" w:rsidRDefault="00613179" w:rsidP="00641310">
      <w:pPr>
        <w:rPr>
          <w:rFonts w:ascii="Calibri" w:hAnsi="Calibri" w:cs="Calibri"/>
          <w:bCs/>
          <w:sz w:val="22"/>
          <w:szCs w:val="22"/>
        </w:rPr>
      </w:pPr>
    </w:p>
    <w:p w14:paraId="73E65282" w14:textId="77777777" w:rsidR="00613179" w:rsidRPr="00C33ED4" w:rsidRDefault="00613179" w:rsidP="00641310">
      <w:pPr>
        <w:rPr>
          <w:rFonts w:ascii="Calibri" w:hAnsi="Calibri" w:cs="Calibri"/>
          <w:bCs/>
          <w:sz w:val="14"/>
          <w:szCs w:val="14"/>
        </w:rPr>
      </w:pPr>
    </w:p>
    <w:p w14:paraId="65F832D9"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Mission principale commune à tous les agents PMS</w:t>
      </w:r>
    </w:p>
    <w:p w14:paraId="7DC38A51" w14:textId="77777777" w:rsidR="00613179" w:rsidRDefault="00613179" w:rsidP="00641310">
      <w:pPr>
        <w:autoSpaceDE w:val="0"/>
        <w:autoSpaceDN w:val="0"/>
        <w:adjustRightInd w:val="0"/>
        <w:jc w:val="both"/>
        <w:rPr>
          <w:rFonts w:ascii="MyriadPro-Regular" w:hAnsi="MyriadPro-Regular" w:cs="MyriadPro-Regular"/>
        </w:rPr>
      </w:pPr>
    </w:p>
    <w:p w14:paraId="519E3D4F"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L’agent PMS veille au bien-être et au développement optimal de l’élève sur le plan social, psychologique, médical et paramédical, tout au long de son parcours scolaire.</w:t>
      </w:r>
    </w:p>
    <w:p w14:paraId="3EA2F184" w14:textId="77777777" w:rsidR="00613179" w:rsidRPr="00613179" w:rsidRDefault="00613179" w:rsidP="00641310">
      <w:pPr>
        <w:autoSpaceDE w:val="0"/>
        <w:autoSpaceDN w:val="0"/>
        <w:adjustRightInd w:val="0"/>
        <w:jc w:val="both"/>
        <w:rPr>
          <w:rFonts w:ascii="Calibri" w:hAnsi="Calibri" w:cs="Calibri"/>
          <w:sz w:val="12"/>
          <w:szCs w:val="12"/>
        </w:rPr>
      </w:pPr>
    </w:p>
    <w:p w14:paraId="0C182B6D"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En outre, l’agent PMS participe à la mise en œuvre des missions du Centre PMS telles que prévues légalement, ainsi qu’à la mise en œuvre du projet du PO et du projet de Centre.</w:t>
      </w:r>
    </w:p>
    <w:p w14:paraId="1646993E" w14:textId="77777777" w:rsidR="00613179" w:rsidRPr="00E64D51" w:rsidRDefault="00613179" w:rsidP="00641310">
      <w:pPr>
        <w:autoSpaceDE w:val="0"/>
        <w:autoSpaceDN w:val="0"/>
        <w:adjustRightInd w:val="0"/>
        <w:jc w:val="both"/>
        <w:rPr>
          <w:rFonts w:ascii="Calibri" w:hAnsi="Calibri" w:cs="Calibri"/>
          <w:sz w:val="22"/>
          <w:szCs w:val="22"/>
        </w:rPr>
      </w:pPr>
    </w:p>
    <w:p w14:paraId="2D718C2F" w14:textId="77777777" w:rsidR="00613179" w:rsidRPr="00E64D51" w:rsidRDefault="00613179" w:rsidP="00641310">
      <w:pPr>
        <w:autoSpaceDE w:val="0"/>
        <w:autoSpaceDN w:val="0"/>
        <w:adjustRightInd w:val="0"/>
        <w:jc w:val="both"/>
        <w:rPr>
          <w:rFonts w:ascii="Calibri" w:hAnsi="Calibri" w:cs="Calibri"/>
          <w:sz w:val="14"/>
          <w:szCs w:val="14"/>
        </w:rPr>
      </w:pPr>
    </w:p>
    <w:p w14:paraId="781BA470" w14:textId="77777777" w:rsidR="00613179" w:rsidRPr="00E62E9E" w:rsidRDefault="00613179" w:rsidP="00E62E9E">
      <w:pPr>
        <w:jc w:val="center"/>
        <w:rPr>
          <w:rFonts w:ascii="Calibri" w:hAnsi="Calibri" w:cs="Calibri"/>
          <w:b/>
          <w:color w:val="0070C0"/>
          <w:sz w:val="32"/>
          <w:szCs w:val="28"/>
        </w:rPr>
      </w:pPr>
      <w:r w:rsidRPr="00E62E9E">
        <w:rPr>
          <w:rFonts w:ascii="Calibri" w:hAnsi="Calibri" w:cs="Calibri"/>
          <w:b/>
          <w:color w:val="0070C0"/>
          <w:sz w:val="32"/>
          <w:szCs w:val="28"/>
        </w:rPr>
        <w:t>Activités principales communes à tous les agents PMS</w:t>
      </w:r>
    </w:p>
    <w:p w14:paraId="578053D3" w14:textId="77777777" w:rsidR="00613179" w:rsidRPr="00613179" w:rsidRDefault="00613179" w:rsidP="00641310">
      <w:pPr>
        <w:rPr>
          <w:rFonts w:ascii="Calibri" w:hAnsi="Calibri" w:cs="Calibri"/>
          <w:bCs/>
          <w:sz w:val="22"/>
          <w:szCs w:val="22"/>
        </w:rPr>
      </w:pPr>
    </w:p>
    <w:p w14:paraId="711C984C"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Repérage des besoins et des ressources de l’élève et de son entourage familial</w:t>
      </w:r>
    </w:p>
    <w:p w14:paraId="710B82DC"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Guidance et accompagnement de l’élève</w:t>
      </w:r>
    </w:p>
    <w:p w14:paraId="61A81773"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à la parentalité</w:t>
      </w:r>
    </w:p>
    <w:p w14:paraId="0898756A"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Interface entre le milieu familial, scolaire et extérieur</w:t>
      </w:r>
    </w:p>
    <w:p w14:paraId="5BDD26CB"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Apport d’un regard pluridisciplinaire et travail en équipe</w:t>
      </w:r>
    </w:p>
    <w:p w14:paraId="4E2617EE"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Soutien et/ou mise en place d’actions de prévention</w:t>
      </w:r>
    </w:p>
    <w:p w14:paraId="2670EBAA"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Mise en place d’actions d’éducation aux choix et d’orientation</w:t>
      </w:r>
    </w:p>
    <w:p w14:paraId="550DA94E" w14:textId="77777777" w:rsidR="00613179" w:rsidRPr="00613179" w:rsidRDefault="00613179" w:rsidP="00E62E9E">
      <w:pPr>
        <w:pStyle w:val="Paragraphedeliste"/>
        <w:numPr>
          <w:ilvl w:val="0"/>
          <w:numId w:val="13"/>
        </w:numPr>
        <w:spacing w:after="0"/>
        <w:jc w:val="both"/>
        <w:rPr>
          <w:rFonts w:ascii="Calibri" w:hAnsi="Calibri" w:cs="Calibri"/>
          <w:sz w:val="22"/>
          <w:szCs w:val="22"/>
        </w:rPr>
      </w:pPr>
      <w:r w:rsidRPr="00613179">
        <w:rPr>
          <w:rFonts w:ascii="Calibri" w:hAnsi="Calibri" w:cs="Calibri"/>
          <w:sz w:val="22"/>
          <w:szCs w:val="22"/>
        </w:rPr>
        <w:t>Collaboration avec les équipes éducatives pour favoriser le bien-être global de l’élève à l’école</w:t>
      </w:r>
    </w:p>
    <w:p w14:paraId="0824F94B" w14:textId="77777777" w:rsidR="00613179" w:rsidRPr="00613179" w:rsidRDefault="00613179" w:rsidP="00E62E9E">
      <w:pPr>
        <w:pStyle w:val="Paragraphedeliste"/>
        <w:numPr>
          <w:ilvl w:val="0"/>
          <w:numId w:val="13"/>
        </w:numPr>
        <w:autoSpaceDE w:val="0"/>
        <w:autoSpaceDN w:val="0"/>
        <w:adjustRightInd w:val="0"/>
        <w:spacing w:after="0"/>
        <w:rPr>
          <w:rFonts w:ascii="Calibri" w:hAnsi="Calibri" w:cs="Calibri"/>
          <w:sz w:val="22"/>
          <w:szCs w:val="22"/>
        </w:rPr>
      </w:pPr>
      <w:r w:rsidRPr="00613179">
        <w:rPr>
          <w:rFonts w:ascii="Calibri" w:hAnsi="Calibri" w:cs="Calibri"/>
          <w:sz w:val="22"/>
          <w:szCs w:val="22"/>
        </w:rPr>
        <w:t>Suivi administratif des dossiers et participation à la gestion de la vie journalière du Centre</w:t>
      </w:r>
    </w:p>
    <w:p w14:paraId="0D7C7190" w14:textId="77777777" w:rsidR="00613179" w:rsidRPr="00C76BDE" w:rsidRDefault="00613179" w:rsidP="00641310">
      <w:pPr>
        <w:rPr>
          <w:rFonts w:ascii="Calibri" w:hAnsi="Calibri" w:cs="Calibri"/>
          <w:bCs/>
          <w:sz w:val="14"/>
          <w:szCs w:val="14"/>
        </w:rPr>
      </w:pPr>
    </w:p>
    <w:p w14:paraId="7A1D6771" w14:textId="77777777" w:rsidR="00613179" w:rsidRPr="00650406" w:rsidRDefault="00613179" w:rsidP="00641310">
      <w:pPr>
        <w:rPr>
          <w:rFonts w:ascii="Calibri" w:hAnsi="Calibri" w:cs="Calibri"/>
          <w:bCs/>
          <w:sz w:val="20"/>
        </w:rPr>
      </w:pPr>
    </w:p>
    <w:p w14:paraId="55165ADA" w14:textId="77777777"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t>Référentiel de compétences des agents PMS</w:t>
      </w:r>
    </w:p>
    <w:p w14:paraId="55A84053" w14:textId="77777777" w:rsidR="00613179" w:rsidRPr="00613179" w:rsidRDefault="00613179" w:rsidP="00641310">
      <w:pPr>
        <w:rPr>
          <w:rFonts w:ascii="Calibri" w:hAnsi="Calibri" w:cs="Calibri"/>
          <w:bCs/>
          <w:sz w:val="22"/>
          <w:szCs w:val="22"/>
        </w:rPr>
      </w:pPr>
    </w:p>
    <w:p w14:paraId="32B895E8" w14:textId="226C8648" w:rsidR="00613179" w:rsidRDefault="00E50C62" w:rsidP="00E50C62">
      <w:pPr>
        <w:jc w:val="both"/>
        <w:rPr>
          <w:rFonts w:ascii="Calibri" w:hAnsi="Calibri" w:cs="Calibri"/>
          <w:sz w:val="22"/>
          <w:szCs w:val="22"/>
        </w:rPr>
      </w:pPr>
      <w:r w:rsidRPr="00842D00">
        <w:rPr>
          <w:rFonts w:ascii="Calibri" w:hAnsi="Calibri" w:cs="Calibri"/>
          <w:b/>
          <w:sz w:val="22"/>
          <w:szCs w:val="22"/>
        </w:rPr>
        <w:t xml:space="preserve">a) </w:t>
      </w:r>
      <w:r w:rsidR="00613179" w:rsidRPr="00842D00">
        <w:rPr>
          <w:rFonts w:ascii="Calibri" w:hAnsi="Calibri" w:cs="Calibri"/>
          <w:b/>
          <w:sz w:val="22"/>
          <w:szCs w:val="22"/>
        </w:rPr>
        <w:t>Savoir</w:t>
      </w:r>
      <w:r w:rsidR="00613179" w:rsidRPr="00613179">
        <w:rPr>
          <w:rFonts w:ascii="Calibri" w:hAnsi="Calibri" w:cs="Calibri"/>
          <w:sz w:val="22"/>
          <w:szCs w:val="22"/>
        </w:rPr>
        <w:t> : « </w:t>
      </w:r>
      <w:r w:rsidR="00613179" w:rsidRPr="00842D00">
        <w:rPr>
          <w:rFonts w:ascii="Calibri" w:hAnsi="Calibri" w:cs="Calibri"/>
          <w:i/>
          <w:sz w:val="22"/>
          <w:szCs w:val="22"/>
        </w:rPr>
        <w:t>Ensemble des connaissances d'une personne, acquises par l'étude, par l'observation, par l'apprentissage et/ou par l'expérience</w:t>
      </w:r>
      <w:r w:rsidR="00613179" w:rsidRPr="00613179">
        <w:rPr>
          <w:rFonts w:ascii="Calibri" w:hAnsi="Calibri" w:cs="Calibri"/>
          <w:sz w:val="22"/>
          <w:szCs w:val="22"/>
        </w:rPr>
        <w:t> »</w:t>
      </w:r>
    </w:p>
    <w:p w14:paraId="12C0905D" w14:textId="77777777" w:rsidR="00E50C62" w:rsidRPr="00613179" w:rsidRDefault="00E50C62" w:rsidP="00E50C62">
      <w:pPr>
        <w:ind w:left="360"/>
        <w:jc w:val="both"/>
        <w:rPr>
          <w:rFonts w:ascii="Calibri" w:hAnsi="Calibri" w:cs="Calibri"/>
          <w:sz w:val="22"/>
          <w:szCs w:val="22"/>
        </w:rPr>
      </w:pPr>
    </w:p>
    <w:p w14:paraId="6E5BB261"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du développement des enfants et des adolescents, de leurs problématiques, etc.</w:t>
      </w:r>
    </w:p>
    <w:p w14:paraId="4ED72FEB"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de ce qu’est un Centre PMS</w:t>
      </w:r>
    </w:p>
    <w:p w14:paraId="30562DC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 xml:space="preserve">Connaissances du réseau </w:t>
      </w:r>
      <w:proofErr w:type="spellStart"/>
      <w:r w:rsidRPr="00613179">
        <w:rPr>
          <w:rFonts w:ascii="Calibri" w:hAnsi="Calibri" w:cs="Calibri"/>
          <w:sz w:val="22"/>
          <w:szCs w:val="22"/>
        </w:rPr>
        <w:t>psycho-médico-social</w:t>
      </w:r>
      <w:proofErr w:type="spellEnd"/>
      <w:r w:rsidRPr="00613179">
        <w:rPr>
          <w:rFonts w:ascii="Calibri" w:hAnsi="Calibri" w:cs="Calibri"/>
          <w:sz w:val="22"/>
          <w:szCs w:val="22"/>
        </w:rPr>
        <w:t xml:space="preserve"> (toutes les structures partenaires)</w:t>
      </w:r>
    </w:p>
    <w:p w14:paraId="7527ECBB"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 xml:space="preserve">Connaissances quant aux apprentissages, à l’éducation et au monde de l’école </w:t>
      </w:r>
    </w:p>
    <w:p w14:paraId="17B1CB48"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législatives sur le PMS et le monde scolaire (structure de l’enseignement)</w:t>
      </w:r>
    </w:p>
    <w:p w14:paraId="1AD03AB0" w14:textId="4BC15D3D"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Connaissances de base en informatique</w:t>
      </w:r>
    </w:p>
    <w:p w14:paraId="5B9AE807" w14:textId="77777777" w:rsidR="00790B6E" w:rsidRPr="00613179" w:rsidRDefault="00790B6E" w:rsidP="00641310">
      <w:pPr>
        <w:pStyle w:val="Paragraphedeliste"/>
        <w:tabs>
          <w:tab w:val="left" w:pos="666"/>
        </w:tabs>
        <w:spacing w:after="0"/>
        <w:ind w:left="426"/>
        <w:rPr>
          <w:rFonts w:ascii="Calibri" w:hAnsi="Calibri" w:cs="Calibri"/>
          <w:sz w:val="22"/>
          <w:szCs w:val="22"/>
        </w:rPr>
      </w:pPr>
    </w:p>
    <w:p w14:paraId="53CF00E9" w14:textId="77777777" w:rsidR="00613179" w:rsidRDefault="00613179" w:rsidP="00641310">
      <w:pPr>
        <w:pStyle w:val="Paragraphedeliste"/>
        <w:tabs>
          <w:tab w:val="left" w:pos="666"/>
        </w:tabs>
        <w:spacing w:after="0"/>
        <w:ind w:left="426"/>
        <w:rPr>
          <w:rFonts w:ascii="Calibri" w:hAnsi="Calibri" w:cs="Calibri"/>
          <w:sz w:val="22"/>
          <w:szCs w:val="22"/>
        </w:rPr>
      </w:pPr>
    </w:p>
    <w:p w14:paraId="6412A644" w14:textId="77777777" w:rsidR="00790B6E" w:rsidRPr="00613179" w:rsidRDefault="00790B6E" w:rsidP="00641310">
      <w:pPr>
        <w:pStyle w:val="Paragraphedeliste"/>
        <w:tabs>
          <w:tab w:val="left" w:pos="666"/>
        </w:tabs>
        <w:spacing w:after="0"/>
        <w:ind w:left="426"/>
        <w:rPr>
          <w:rFonts w:ascii="Calibri" w:hAnsi="Calibri" w:cs="Calibri"/>
          <w:sz w:val="22"/>
          <w:szCs w:val="22"/>
        </w:rPr>
      </w:pPr>
    </w:p>
    <w:p w14:paraId="4762D57E" w14:textId="4DCEE0D1" w:rsidR="00613179" w:rsidRDefault="00613179" w:rsidP="00641310">
      <w:pPr>
        <w:tabs>
          <w:tab w:val="left" w:pos="0"/>
        </w:tabs>
        <w:rPr>
          <w:rFonts w:ascii="Calibri" w:hAnsi="Calibri" w:cs="Calibri"/>
          <w:sz w:val="22"/>
          <w:szCs w:val="22"/>
        </w:rPr>
      </w:pPr>
      <w:r w:rsidRPr="00842D00">
        <w:rPr>
          <w:rFonts w:ascii="Calibri" w:hAnsi="Calibri" w:cs="Calibri"/>
          <w:b/>
          <w:sz w:val="22"/>
          <w:szCs w:val="22"/>
        </w:rPr>
        <w:t>b) Savoir Faire</w:t>
      </w:r>
      <w:r w:rsidRPr="00613179">
        <w:rPr>
          <w:rFonts w:ascii="Calibri" w:hAnsi="Calibri" w:cs="Calibri"/>
          <w:bCs/>
          <w:sz w:val="22"/>
          <w:szCs w:val="22"/>
        </w:rPr>
        <w:t xml:space="preserve"> : </w:t>
      </w:r>
      <w:r w:rsidRPr="00613179">
        <w:rPr>
          <w:rFonts w:ascii="Calibri" w:hAnsi="Calibri" w:cs="Calibri"/>
          <w:sz w:val="22"/>
          <w:szCs w:val="22"/>
        </w:rPr>
        <w:t>« </w:t>
      </w:r>
      <w:r w:rsidRPr="00842D00">
        <w:rPr>
          <w:rFonts w:ascii="Calibri" w:hAnsi="Calibri" w:cs="Calibri"/>
          <w:i/>
          <w:sz w:val="22"/>
          <w:szCs w:val="22"/>
        </w:rPr>
        <w:t>Habiletés à réaliser ce qu’on entreprend</w:t>
      </w:r>
      <w:r w:rsidRPr="00613179">
        <w:rPr>
          <w:rFonts w:ascii="Calibri" w:hAnsi="Calibri" w:cs="Calibri"/>
          <w:sz w:val="22"/>
          <w:szCs w:val="22"/>
        </w:rPr>
        <w:t> »</w:t>
      </w:r>
    </w:p>
    <w:p w14:paraId="14939236" w14:textId="77777777" w:rsidR="00E50C62" w:rsidRPr="00613179" w:rsidRDefault="00E50C62" w:rsidP="00641310">
      <w:pPr>
        <w:tabs>
          <w:tab w:val="left" w:pos="0"/>
        </w:tabs>
        <w:rPr>
          <w:rFonts w:ascii="Calibri" w:hAnsi="Calibri" w:cs="Calibri"/>
          <w:sz w:val="22"/>
          <w:szCs w:val="22"/>
        </w:rPr>
      </w:pPr>
    </w:p>
    <w:p w14:paraId="35A51D5D"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S’approprier la philosophie du centre en se référant au projet de centre et au programme spécifique du P.O.</w:t>
      </w:r>
    </w:p>
    <w:p w14:paraId="1A64436B"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Respecter le règlement de travail des membres du personnel technique de l’ASBL des Centres </w:t>
      </w:r>
      <w:proofErr w:type="spellStart"/>
      <w:r w:rsidRPr="00E62E9E">
        <w:rPr>
          <w:rFonts w:ascii="Calibri" w:hAnsi="Calibri" w:cs="Calibri"/>
          <w:sz w:val="22"/>
          <w:szCs w:val="22"/>
        </w:rPr>
        <w:t>Psycho-Médico-Sociaux</w:t>
      </w:r>
      <w:proofErr w:type="spellEnd"/>
      <w:r w:rsidRPr="00E62E9E">
        <w:rPr>
          <w:rFonts w:ascii="Calibri" w:hAnsi="Calibri" w:cs="Calibri"/>
          <w:sz w:val="22"/>
          <w:szCs w:val="22"/>
        </w:rPr>
        <w:t xml:space="preserve"> libres </w:t>
      </w:r>
      <w:r w:rsidRPr="006F73A7">
        <w:rPr>
          <w:rFonts w:ascii="Calibri" w:hAnsi="Calibri" w:cs="Calibri"/>
          <w:color w:val="FF0000"/>
          <w:sz w:val="22"/>
          <w:szCs w:val="22"/>
        </w:rPr>
        <w:t>XXXX</w:t>
      </w:r>
      <w:r w:rsidRPr="00E62E9E">
        <w:rPr>
          <w:rFonts w:ascii="Calibri" w:hAnsi="Calibri" w:cs="Calibri"/>
          <w:sz w:val="22"/>
          <w:szCs w:val="22"/>
        </w:rPr>
        <w:t xml:space="preserve"> (notamment au niveau ponctualité, tenue vestimentaire, attitude en entretien, etc.)</w:t>
      </w:r>
    </w:p>
    <w:p w14:paraId="137B100E"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Respecter les règles déontologiques et le secret professionnel</w:t>
      </w:r>
    </w:p>
    <w:p w14:paraId="732394B1"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Travailler en équipe en tenant compte des spécificités de chacun, entre autres dans un souci de bonne collaboration et de partage des connaissances</w:t>
      </w:r>
    </w:p>
    <w:p w14:paraId="370C3F90"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Réfléchir et développer des actions de prévention</w:t>
      </w:r>
    </w:p>
    <w:p w14:paraId="6BEF5B7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Être capable de réaliser des entretiens (anamnèse, réception de la demande, entretien d’aide…) et des observations</w:t>
      </w:r>
    </w:p>
    <w:p w14:paraId="5895C4FE"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Pouvoir réaliser une analyse de la demande</w:t>
      </w:r>
    </w:p>
    <w:p w14:paraId="04B32469"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Formuler des hypothèses pertinentes en intégrant les informations récoltées et en déduire une synthèse</w:t>
      </w:r>
    </w:p>
    <w:p w14:paraId="67888557"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Proposer des pistes d’interventions adaptées</w:t>
      </w:r>
    </w:p>
    <w:p w14:paraId="7B705975"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Sur base des éléments récoltés, pouvoir affirmer une position PMS et la défendre</w:t>
      </w:r>
    </w:p>
    <w:p w14:paraId="2024CB34"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Communiquer et collaborer : </w:t>
      </w:r>
    </w:p>
    <w:p w14:paraId="3E943A5F" w14:textId="77777777" w:rsidR="00613179" w:rsidRPr="00613179" w:rsidRDefault="00613179" w:rsidP="00E62E9E">
      <w:pPr>
        <w:widowControl/>
        <w:numPr>
          <w:ilvl w:val="1"/>
          <w:numId w:val="15"/>
        </w:numPr>
        <w:ind w:left="709" w:hanging="283"/>
        <w:rPr>
          <w:rFonts w:ascii="Calibri" w:hAnsi="Calibri" w:cs="Calibri"/>
          <w:sz w:val="22"/>
          <w:szCs w:val="22"/>
        </w:rPr>
      </w:pPr>
      <w:proofErr w:type="gramStart"/>
      <w:r w:rsidRPr="00613179">
        <w:rPr>
          <w:rFonts w:ascii="Calibri" w:hAnsi="Calibri" w:cs="Calibri"/>
          <w:sz w:val="22"/>
          <w:szCs w:val="22"/>
        </w:rPr>
        <w:t>avec</w:t>
      </w:r>
      <w:proofErr w:type="gramEnd"/>
      <w:r w:rsidRPr="00613179">
        <w:rPr>
          <w:rFonts w:ascii="Calibri" w:hAnsi="Calibri" w:cs="Calibri"/>
          <w:sz w:val="22"/>
          <w:szCs w:val="22"/>
        </w:rPr>
        <w:t xml:space="preserve"> les consultants</w:t>
      </w:r>
    </w:p>
    <w:p w14:paraId="579015FE" w14:textId="77777777" w:rsidR="00613179" w:rsidRPr="00613179" w:rsidRDefault="00613179" w:rsidP="00E62E9E">
      <w:pPr>
        <w:widowControl/>
        <w:numPr>
          <w:ilvl w:val="1"/>
          <w:numId w:val="15"/>
        </w:numPr>
        <w:ind w:left="709" w:hanging="283"/>
        <w:rPr>
          <w:rFonts w:ascii="Calibri" w:hAnsi="Calibri" w:cs="Calibri"/>
          <w:sz w:val="22"/>
          <w:szCs w:val="22"/>
        </w:rPr>
      </w:pPr>
      <w:proofErr w:type="gramStart"/>
      <w:r w:rsidRPr="00613179">
        <w:rPr>
          <w:rFonts w:ascii="Calibri" w:hAnsi="Calibri" w:cs="Calibri"/>
          <w:sz w:val="22"/>
          <w:szCs w:val="22"/>
        </w:rPr>
        <w:t>avec</w:t>
      </w:r>
      <w:proofErr w:type="gramEnd"/>
      <w:r w:rsidRPr="00613179">
        <w:rPr>
          <w:rFonts w:ascii="Calibri" w:hAnsi="Calibri" w:cs="Calibri"/>
          <w:sz w:val="22"/>
          <w:szCs w:val="22"/>
        </w:rPr>
        <w:t xml:space="preserve"> l’équipe PMS, y compris la direction</w:t>
      </w:r>
    </w:p>
    <w:p w14:paraId="4DA8960D" w14:textId="77777777" w:rsidR="00613179" w:rsidRPr="00613179" w:rsidRDefault="00613179" w:rsidP="00E62E9E">
      <w:pPr>
        <w:widowControl/>
        <w:numPr>
          <w:ilvl w:val="1"/>
          <w:numId w:val="15"/>
        </w:numPr>
        <w:ind w:left="709" w:hanging="283"/>
        <w:rPr>
          <w:rFonts w:ascii="Calibri" w:hAnsi="Calibri" w:cs="Calibri"/>
          <w:sz w:val="22"/>
          <w:szCs w:val="22"/>
        </w:rPr>
      </w:pPr>
      <w:proofErr w:type="gramStart"/>
      <w:r w:rsidRPr="00613179">
        <w:rPr>
          <w:rFonts w:ascii="Calibri" w:hAnsi="Calibri" w:cs="Calibri"/>
          <w:sz w:val="22"/>
          <w:szCs w:val="22"/>
        </w:rPr>
        <w:t>avec</w:t>
      </w:r>
      <w:proofErr w:type="gramEnd"/>
      <w:r w:rsidRPr="00613179">
        <w:rPr>
          <w:rFonts w:ascii="Calibri" w:hAnsi="Calibri" w:cs="Calibri"/>
          <w:sz w:val="22"/>
          <w:szCs w:val="22"/>
        </w:rPr>
        <w:t xml:space="preserve"> les partenaires de l’école</w:t>
      </w:r>
    </w:p>
    <w:p w14:paraId="57915653" w14:textId="77777777" w:rsidR="00613179" w:rsidRPr="00613179" w:rsidRDefault="00613179" w:rsidP="00E62E9E">
      <w:pPr>
        <w:widowControl/>
        <w:numPr>
          <w:ilvl w:val="1"/>
          <w:numId w:val="15"/>
        </w:numPr>
        <w:ind w:left="709" w:hanging="283"/>
        <w:rPr>
          <w:rFonts w:ascii="Calibri" w:hAnsi="Calibri" w:cs="Calibri"/>
          <w:sz w:val="22"/>
          <w:szCs w:val="22"/>
        </w:rPr>
      </w:pPr>
      <w:proofErr w:type="gramStart"/>
      <w:r w:rsidRPr="00613179">
        <w:rPr>
          <w:rFonts w:ascii="Calibri" w:hAnsi="Calibri" w:cs="Calibri"/>
          <w:sz w:val="22"/>
          <w:szCs w:val="22"/>
        </w:rPr>
        <w:t>avec</w:t>
      </w:r>
      <w:proofErr w:type="gramEnd"/>
      <w:r w:rsidRPr="00613179">
        <w:rPr>
          <w:rFonts w:ascii="Calibri" w:hAnsi="Calibri" w:cs="Calibri"/>
          <w:sz w:val="22"/>
          <w:szCs w:val="22"/>
        </w:rPr>
        <w:t xml:space="preserve"> les partenaires extérieurs (notamment travail en réseau et orientation vers des services adéquats)</w:t>
      </w:r>
    </w:p>
    <w:p w14:paraId="7DA993AD"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situations individuelles et collectives (conseils de classe, animations, etc.)</w:t>
      </w:r>
    </w:p>
    <w:p w14:paraId="6D9358C5"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Faire preuve de bonnes capacités d’expression orale et écrite (rédiger un rapport, etc.)</w:t>
      </w:r>
    </w:p>
    <w:p w14:paraId="48C16066"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Gérer les documents administratifs (dossier de l’élève, conseils de classe, journalier, …)</w:t>
      </w:r>
    </w:p>
    <w:p w14:paraId="3D9BF302"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Prendre conscience des enjeux scolaires, institutionnels et sociétaux</w:t>
      </w:r>
    </w:p>
    <w:p w14:paraId="22C67848" w14:textId="77777777" w:rsidR="00613179"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 xml:space="preserve">Avoir conscience de ses besoins professionnels et s’adapter à l’évolution à la fois du métier PMS et de la société – et pouvoir y répondre en allant suivre une formation continue </w:t>
      </w:r>
    </w:p>
    <w:p w14:paraId="3749093A" w14:textId="77777777" w:rsidR="00BE0880" w:rsidRPr="00E62E9E" w:rsidRDefault="00BE0880" w:rsidP="00BE0880">
      <w:pPr>
        <w:pStyle w:val="Paragraphedeliste"/>
        <w:spacing w:after="0"/>
        <w:ind w:left="426"/>
        <w:rPr>
          <w:rFonts w:ascii="Calibri" w:hAnsi="Calibri" w:cs="Calibri"/>
          <w:sz w:val="22"/>
          <w:szCs w:val="22"/>
        </w:rPr>
      </w:pPr>
    </w:p>
    <w:p w14:paraId="330132DB" w14:textId="77777777" w:rsidR="00613179" w:rsidRPr="00613179" w:rsidRDefault="00613179" w:rsidP="00641310">
      <w:pPr>
        <w:tabs>
          <w:tab w:val="left" w:pos="-42"/>
        </w:tabs>
        <w:ind w:right="1664"/>
        <w:rPr>
          <w:rFonts w:ascii="Calibri" w:hAnsi="Calibri" w:cs="Calibri"/>
          <w:b/>
          <w:sz w:val="22"/>
          <w:szCs w:val="22"/>
        </w:rPr>
      </w:pPr>
    </w:p>
    <w:p w14:paraId="5008C716" w14:textId="77777777" w:rsidR="00613179" w:rsidRPr="00613179" w:rsidRDefault="00613179" w:rsidP="00641310">
      <w:pPr>
        <w:pStyle w:val="Paragraphedeliste"/>
        <w:spacing w:after="0"/>
        <w:ind w:left="0"/>
        <w:jc w:val="both"/>
        <w:rPr>
          <w:rFonts w:ascii="Calibri" w:eastAsia="Times New Roman" w:hAnsi="Calibri" w:cs="Calibri"/>
          <w:sz w:val="22"/>
          <w:szCs w:val="22"/>
        </w:rPr>
      </w:pPr>
      <w:r w:rsidRPr="00842D00">
        <w:rPr>
          <w:rFonts w:ascii="Calibri" w:hAnsi="Calibri" w:cs="Calibri"/>
          <w:b/>
          <w:sz w:val="22"/>
          <w:szCs w:val="22"/>
        </w:rPr>
        <w:t>c) Savoir Être</w:t>
      </w:r>
      <w:r w:rsidRPr="00613179">
        <w:rPr>
          <w:rFonts w:ascii="Calibri" w:hAnsi="Calibri" w:cs="Calibri"/>
          <w:bCs/>
          <w:sz w:val="22"/>
          <w:szCs w:val="22"/>
        </w:rPr>
        <w:t xml:space="preserve"> : </w:t>
      </w:r>
      <w:r w:rsidRPr="00613179">
        <w:rPr>
          <w:rFonts w:ascii="Calibri" w:eastAsia="Times New Roman" w:hAnsi="Calibri" w:cs="Calibri"/>
          <w:sz w:val="22"/>
          <w:szCs w:val="22"/>
        </w:rPr>
        <w:t>« </w:t>
      </w:r>
      <w:r w:rsidRPr="00842D00">
        <w:rPr>
          <w:rFonts w:ascii="Calibri" w:eastAsia="Times New Roman" w:hAnsi="Calibri" w:cs="Calibri"/>
          <w:i/>
          <w:sz w:val="22"/>
          <w:szCs w:val="22"/>
        </w:rPr>
        <w:t>Savoir se comporter correctement et adéquatement dans une situation donnée.</w:t>
      </w:r>
      <w:r w:rsidRPr="00613179">
        <w:rPr>
          <w:rFonts w:ascii="Calibri" w:eastAsia="Times New Roman" w:hAnsi="Calibri" w:cs="Calibri"/>
          <w:sz w:val="22"/>
          <w:szCs w:val="22"/>
        </w:rPr>
        <w:t> »</w:t>
      </w:r>
    </w:p>
    <w:p w14:paraId="7BCA746D" w14:textId="77777777" w:rsidR="00613179" w:rsidRPr="00613179" w:rsidRDefault="00613179" w:rsidP="00641310">
      <w:pPr>
        <w:pStyle w:val="Paragraphedeliste"/>
        <w:spacing w:after="0"/>
        <w:ind w:left="0"/>
        <w:rPr>
          <w:rFonts w:ascii="Calibri" w:eastAsia="Times New Roman" w:hAnsi="Calibri" w:cs="Calibri"/>
          <w:sz w:val="22"/>
          <w:szCs w:val="22"/>
        </w:rPr>
      </w:pPr>
    </w:p>
    <w:p w14:paraId="20E166D8"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Qualité du contact humain (écoute, respect de l’autre, tact, empathie, faire preuve de nuances, notamment en fonction du statut de la personne à qui on s’adresse)</w:t>
      </w:r>
    </w:p>
    <w:p w14:paraId="02334005"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d’autonomie (ex : prendre des initiatives, chercher des informations, oser demander, poser des questions, …)</w:t>
      </w:r>
    </w:p>
    <w:p w14:paraId="032BA13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Faculté d’adaptation (flexibilité), d’intégration dans l’équipe et dans les écoles.</w:t>
      </w:r>
    </w:p>
    <w:p w14:paraId="3BD55517"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prendre du recul : se positionner en tiers par rapport à l’école, la famille, le consultant. Garder la distance professionnelle nécessaire et pouvoir gérer ses émotions.</w:t>
      </w:r>
    </w:p>
    <w:p w14:paraId="022E191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Conscience de ses limites personnelles et de celles du cadre PMS.</w:t>
      </w:r>
    </w:p>
    <w:p w14:paraId="3D861D7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Capacité à se remettre en question dans ses pratiques professionnelles et accepter d’être mis en question, dans un souci de progression professionnelle et dans une dynamique de co-construction</w:t>
      </w:r>
    </w:p>
    <w:p w14:paraId="5D2627D7" w14:textId="77777777" w:rsidR="00613179" w:rsidRPr="00E62E9E" w:rsidRDefault="00613179" w:rsidP="00E62E9E">
      <w:pPr>
        <w:pStyle w:val="Paragraphedeliste"/>
        <w:numPr>
          <w:ilvl w:val="0"/>
          <w:numId w:val="14"/>
        </w:numPr>
        <w:spacing w:after="0"/>
        <w:ind w:left="426" w:hanging="426"/>
        <w:rPr>
          <w:rFonts w:ascii="Calibri" w:hAnsi="Calibri" w:cs="Calibri"/>
          <w:sz w:val="22"/>
          <w:szCs w:val="22"/>
        </w:rPr>
      </w:pPr>
      <w:r w:rsidRPr="00E62E9E">
        <w:rPr>
          <w:rFonts w:ascii="Calibri" w:hAnsi="Calibri" w:cs="Calibri"/>
          <w:sz w:val="22"/>
          <w:szCs w:val="22"/>
        </w:rPr>
        <w:t>Capacités d’adaptation au public auquel on s’adresse (spécificités des publics CEFA, DASPA, spécialisé + tenir compte du contexte culturel et du milieu socio-économique, …)</w:t>
      </w:r>
    </w:p>
    <w:p w14:paraId="1BD35560"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Sens de la rigueur, de la persévérance et capacités organisationnelles</w:t>
      </w:r>
    </w:p>
    <w:p w14:paraId="157EF76E"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Implication dans la vie du centre (souci de collaborer en équipe dans un esprit de cohérence et de solidarité et sens de la vie en équipe, dans ses aspects conviviaux et d’intendance)</w:t>
      </w:r>
    </w:p>
    <w:p w14:paraId="42E6E93D" w14:textId="77777777" w:rsidR="00613179" w:rsidRPr="00613179" w:rsidRDefault="00613179" w:rsidP="00E62E9E">
      <w:pPr>
        <w:pStyle w:val="Paragraphedeliste"/>
        <w:numPr>
          <w:ilvl w:val="0"/>
          <w:numId w:val="14"/>
        </w:numPr>
        <w:spacing w:after="0"/>
        <w:ind w:left="426" w:hanging="426"/>
        <w:rPr>
          <w:rFonts w:ascii="Calibri" w:hAnsi="Calibri" w:cs="Calibri"/>
          <w:sz w:val="22"/>
          <w:szCs w:val="22"/>
        </w:rPr>
      </w:pPr>
      <w:r w:rsidRPr="00613179">
        <w:rPr>
          <w:rFonts w:ascii="Calibri" w:hAnsi="Calibri" w:cs="Calibri"/>
          <w:sz w:val="22"/>
          <w:szCs w:val="22"/>
        </w:rPr>
        <w:t>Faire preuve de créativité</w:t>
      </w:r>
    </w:p>
    <w:p w14:paraId="2F8E9E6E" w14:textId="77777777" w:rsidR="00613179" w:rsidRDefault="00613179" w:rsidP="00641310">
      <w:pPr>
        <w:rPr>
          <w:rFonts w:ascii="Calibri" w:hAnsi="Calibri" w:cs="Calibri"/>
          <w:bCs/>
          <w:sz w:val="22"/>
          <w:szCs w:val="22"/>
        </w:rPr>
      </w:pPr>
    </w:p>
    <w:p w14:paraId="707A65F2" w14:textId="77777777" w:rsidR="00587752" w:rsidRDefault="00587752" w:rsidP="00641310">
      <w:pPr>
        <w:rPr>
          <w:rFonts w:ascii="Calibri" w:hAnsi="Calibri" w:cs="Calibri"/>
          <w:bCs/>
          <w:sz w:val="22"/>
          <w:szCs w:val="22"/>
        </w:rPr>
      </w:pPr>
    </w:p>
    <w:p w14:paraId="50E21270" w14:textId="77777777" w:rsidR="00587752" w:rsidRDefault="00587752" w:rsidP="00641310">
      <w:pPr>
        <w:rPr>
          <w:rFonts w:ascii="Calibri" w:hAnsi="Calibri" w:cs="Calibri"/>
          <w:bCs/>
          <w:sz w:val="22"/>
          <w:szCs w:val="22"/>
        </w:rPr>
      </w:pPr>
    </w:p>
    <w:p w14:paraId="03D3E860" w14:textId="77777777" w:rsidR="003131A0" w:rsidRPr="00613179" w:rsidRDefault="003131A0" w:rsidP="00641310">
      <w:pPr>
        <w:rPr>
          <w:rFonts w:ascii="Calibri" w:hAnsi="Calibri" w:cs="Calibri"/>
          <w:bCs/>
          <w:sz w:val="22"/>
          <w:szCs w:val="22"/>
        </w:rPr>
      </w:pPr>
    </w:p>
    <w:p w14:paraId="0D60B090" w14:textId="77777777" w:rsidR="00613179" w:rsidRPr="00613179" w:rsidRDefault="00613179" w:rsidP="00641310">
      <w:pPr>
        <w:rPr>
          <w:rFonts w:ascii="Calibri" w:hAnsi="Calibri" w:cs="Calibri"/>
          <w:bCs/>
          <w:sz w:val="22"/>
          <w:szCs w:val="22"/>
        </w:rPr>
      </w:pPr>
    </w:p>
    <w:p w14:paraId="51624C8B" w14:textId="67982D55" w:rsidR="00613179" w:rsidRPr="00E62E9E" w:rsidRDefault="00613179" w:rsidP="00641310">
      <w:pPr>
        <w:jc w:val="center"/>
        <w:rPr>
          <w:rFonts w:ascii="Calibri" w:hAnsi="Calibri" w:cs="Calibri"/>
          <w:b/>
          <w:color w:val="0070C0"/>
          <w:sz w:val="32"/>
          <w:szCs w:val="28"/>
        </w:rPr>
      </w:pPr>
      <w:r w:rsidRPr="00E62E9E">
        <w:rPr>
          <w:rFonts w:ascii="Calibri" w:hAnsi="Calibri" w:cs="Calibri"/>
          <w:b/>
          <w:color w:val="0070C0"/>
          <w:sz w:val="32"/>
          <w:szCs w:val="28"/>
        </w:rPr>
        <w:lastRenderedPageBreak/>
        <w:t xml:space="preserve">Référentiel de compétences spécifiques </w:t>
      </w:r>
      <w:r w:rsidR="00790B6E">
        <w:rPr>
          <w:rFonts w:ascii="Calibri" w:hAnsi="Calibri" w:cs="Calibri"/>
          <w:b/>
          <w:color w:val="0070C0"/>
          <w:sz w:val="32"/>
          <w:szCs w:val="28"/>
        </w:rPr>
        <w:t>à l’A</w:t>
      </w:r>
      <w:r w:rsidR="00BE0880">
        <w:rPr>
          <w:rFonts w:ascii="Calibri" w:hAnsi="Calibri" w:cs="Calibri"/>
          <w:b/>
          <w:color w:val="0070C0"/>
          <w:sz w:val="32"/>
          <w:szCs w:val="28"/>
        </w:rPr>
        <w:t>L</w:t>
      </w:r>
    </w:p>
    <w:p w14:paraId="431F4E3B" w14:textId="77777777" w:rsidR="00613179" w:rsidRPr="00613179" w:rsidRDefault="00613179" w:rsidP="00641310">
      <w:pPr>
        <w:rPr>
          <w:rFonts w:ascii="Calibri" w:hAnsi="Calibri" w:cs="Calibri"/>
          <w:bCs/>
          <w:sz w:val="22"/>
          <w:szCs w:val="22"/>
        </w:rPr>
      </w:pPr>
    </w:p>
    <w:p w14:paraId="738D015A" w14:textId="6CB995D3" w:rsidR="00DE595E" w:rsidRPr="00DE595E" w:rsidRDefault="00DE595E" w:rsidP="00DE595E">
      <w:pPr>
        <w:tabs>
          <w:tab w:val="left" w:pos="948"/>
        </w:tabs>
        <w:spacing w:after="120"/>
        <w:rPr>
          <w:rFonts w:ascii="Calibri" w:hAnsi="Calibri" w:cs="Calibri"/>
          <w:sz w:val="22"/>
          <w:szCs w:val="22"/>
        </w:rPr>
      </w:pPr>
      <w:r w:rsidRPr="00DE595E">
        <w:rPr>
          <w:rFonts w:ascii="Calibri" w:hAnsi="Calibri" w:cs="Calibri"/>
          <w:sz w:val="22"/>
          <w:szCs w:val="22"/>
        </w:rPr>
        <w:t xml:space="preserve">L’AL travaille au bénéfice des élèves fréquentant l’enseignement maternel, en collaboration à la fois avec les autres membres du personnel technique du Centre PMS et avec les équipes éducatives, plus particulièrement </w:t>
      </w:r>
      <w:r w:rsidR="00823E71" w:rsidRPr="00074014">
        <w:rPr>
          <w:rFonts w:ascii="Calibri" w:hAnsi="Calibri" w:cs="Calibri"/>
          <w:sz w:val="22"/>
          <w:szCs w:val="22"/>
        </w:rPr>
        <w:t>celles de l’enseignement</w:t>
      </w:r>
      <w:r w:rsidR="00A558F2" w:rsidRPr="00074014">
        <w:rPr>
          <w:rFonts w:ascii="Calibri" w:hAnsi="Calibri" w:cs="Calibri"/>
          <w:sz w:val="22"/>
          <w:szCs w:val="22"/>
        </w:rPr>
        <w:t xml:space="preserve"> </w:t>
      </w:r>
      <w:r w:rsidRPr="00074014">
        <w:rPr>
          <w:rFonts w:ascii="Calibri" w:hAnsi="Calibri" w:cs="Calibri"/>
          <w:sz w:val="22"/>
          <w:szCs w:val="22"/>
        </w:rPr>
        <w:t>maternel</w:t>
      </w:r>
      <w:r w:rsidRPr="00DE595E">
        <w:rPr>
          <w:rFonts w:ascii="Calibri" w:hAnsi="Calibri" w:cs="Calibri"/>
          <w:sz w:val="22"/>
          <w:szCs w:val="22"/>
        </w:rPr>
        <w:t>.</w:t>
      </w:r>
    </w:p>
    <w:p w14:paraId="0379CAD7" w14:textId="77777777" w:rsidR="00DE595E" w:rsidRPr="00DE595E" w:rsidRDefault="00DE595E" w:rsidP="00DE595E">
      <w:pPr>
        <w:tabs>
          <w:tab w:val="left" w:pos="948"/>
        </w:tabs>
        <w:spacing w:after="120"/>
        <w:rPr>
          <w:rFonts w:ascii="Calibri" w:hAnsi="Calibri" w:cs="Calibri"/>
          <w:sz w:val="22"/>
          <w:szCs w:val="22"/>
        </w:rPr>
      </w:pPr>
      <w:r w:rsidRPr="00DE595E">
        <w:rPr>
          <w:rFonts w:ascii="Calibri" w:hAnsi="Calibri" w:cs="Calibri"/>
          <w:sz w:val="22"/>
          <w:szCs w:val="22"/>
        </w:rPr>
        <w:t xml:space="preserve">L’AL travaille plus particulièrement dans les domaines de la prévention et de la détection des difficultés des élèves en matière de communication, d’acquisition du langage (et en particulier du français) et de préparation à l’apprentissage de la lecture et des mathématiques. </w:t>
      </w:r>
    </w:p>
    <w:p w14:paraId="7267585E" w14:textId="77777777" w:rsidR="00DE595E" w:rsidRPr="00DE595E" w:rsidRDefault="00DE595E" w:rsidP="00DE595E">
      <w:pPr>
        <w:tabs>
          <w:tab w:val="left" w:pos="948"/>
        </w:tabs>
        <w:rPr>
          <w:rFonts w:ascii="Calibri" w:hAnsi="Calibri" w:cs="Calibri"/>
          <w:sz w:val="22"/>
          <w:szCs w:val="22"/>
        </w:rPr>
      </w:pPr>
      <w:r w:rsidRPr="00DE595E">
        <w:rPr>
          <w:rFonts w:ascii="Calibri" w:hAnsi="Calibri" w:cs="Calibri"/>
          <w:sz w:val="22"/>
          <w:szCs w:val="22"/>
        </w:rPr>
        <w:t>NB : l’AL n’exerce en aucun cas des activités de rééducation ou de thérapie logopédique ni des activités pédagogiques.</w:t>
      </w:r>
    </w:p>
    <w:p w14:paraId="01B60C2F" w14:textId="77777777" w:rsidR="00DE595E" w:rsidRPr="00DE595E" w:rsidRDefault="00DE595E" w:rsidP="00DE595E">
      <w:pPr>
        <w:tabs>
          <w:tab w:val="left" w:pos="948"/>
        </w:tabs>
        <w:spacing w:before="120"/>
        <w:rPr>
          <w:rFonts w:ascii="Calibri" w:hAnsi="Calibri" w:cs="Calibri"/>
          <w:sz w:val="22"/>
          <w:szCs w:val="22"/>
        </w:rPr>
      </w:pPr>
      <w:r w:rsidRPr="00DE595E">
        <w:rPr>
          <w:rFonts w:ascii="Calibri" w:hAnsi="Calibri" w:cs="Calibri"/>
          <w:sz w:val="22"/>
          <w:szCs w:val="22"/>
        </w:rPr>
        <w:t>L’AL a des connaissances actualisées en matière de développement du langage et de la communication chez les enfants de 2,5 ans à 6 ans, ainsi qu’en matière de prérequis dans le cadre de l’apprentissage de la lecture et des mathématiques.</w:t>
      </w:r>
    </w:p>
    <w:p w14:paraId="3FFE0845" w14:textId="77777777" w:rsidR="00DE595E" w:rsidRPr="00DE595E" w:rsidRDefault="00DE595E" w:rsidP="00DE595E">
      <w:pPr>
        <w:tabs>
          <w:tab w:val="left" w:pos="948"/>
        </w:tabs>
        <w:spacing w:before="120"/>
        <w:rPr>
          <w:rFonts w:ascii="Calibri" w:hAnsi="Calibri" w:cs="Calibri"/>
          <w:sz w:val="22"/>
          <w:szCs w:val="22"/>
        </w:rPr>
      </w:pPr>
      <w:r w:rsidRPr="00DE595E">
        <w:rPr>
          <w:rFonts w:ascii="Calibri" w:hAnsi="Calibri" w:cs="Calibri"/>
          <w:sz w:val="22"/>
          <w:szCs w:val="22"/>
        </w:rPr>
        <w:t>L’AL a des compétences d’observation de l’évolution des apprentissages en matière de langage et de communication chez les enfants, au sein de leur classe, en lien avec les enseignants.</w:t>
      </w:r>
    </w:p>
    <w:p w14:paraId="0F900475" w14:textId="77777777" w:rsidR="00DE595E" w:rsidRPr="00DE595E" w:rsidRDefault="00DE595E" w:rsidP="00DE595E">
      <w:pPr>
        <w:tabs>
          <w:tab w:val="left" w:pos="948"/>
        </w:tabs>
        <w:spacing w:before="120"/>
        <w:rPr>
          <w:rFonts w:ascii="Calibri" w:hAnsi="Calibri" w:cs="Calibri"/>
          <w:sz w:val="22"/>
          <w:szCs w:val="22"/>
        </w:rPr>
      </w:pPr>
      <w:r w:rsidRPr="00DE595E">
        <w:rPr>
          <w:rFonts w:ascii="Calibri" w:hAnsi="Calibri" w:cs="Calibri"/>
          <w:sz w:val="22"/>
          <w:szCs w:val="22"/>
        </w:rPr>
        <w:t>L’AL a des compétences en matière de repérage des besoins des enfants dans le secteur du langage et de la communication.</w:t>
      </w:r>
    </w:p>
    <w:p w14:paraId="2307A844" w14:textId="77777777" w:rsidR="00DE595E" w:rsidRPr="00DE595E" w:rsidRDefault="00DE595E" w:rsidP="00DE595E">
      <w:pPr>
        <w:tabs>
          <w:tab w:val="left" w:pos="948"/>
        </w:tabs>
        <w:spacing w:before="120"/>
        <w:rPr>
          <w:rFonts w:ascii="Calibri" w:hAnsi="Calibri" w:cs="Calibri"/>
          <w:sz w:val="22"/>
          <w:szCs w:val="22"/>
        </w:rPr>
      </w:pPr>
      <w:r w:rsidRPr="00DE595E">
        <w:rPr>
          <w:rFonts w:ascii="Calibri" w:hAnsi="Calibri" w:cs="Calibri"/>
          <w:sz w:val="22"/>
          <w:szCs w:val="22"/>
        </w:rPr>
        <w:t xml:space="preserve">L’AL est à même </w:t>
      </w:r>
    </w:p>
    <w:p w14:paraId="77CEEF2C" w14:textId="77777777" w:rsidR="00DE595E" w:rsidRPr="00DE595E" w:rsidRDefault="00DE595E" w:rsidP="00237635">
      <w:pPr>
        <w:pStyle w:val="Paragraphedeliste"/>
        <w:numPr>
          <w:ilvl w:val="0"/>
          <w:numId w:val="20"/>
        </w:numPr>
        <w:spacing w:after="0"/>
        <w:rPr>
          <w:rFonts w:ascii="Calibri" w:eastAsia="Times New Roman" w:hAnsi="Calibri" w:cs="Calibri"/>
          <w:sz w:val="22"/>
          <w:szCs w:val="22"/>
        </w:rPr>
      </w:pPr>
      <w:proofErr w:type="gramStart"/>
      <w:r w:rsidRPr="00DE595E">
        <w:rPr>
          <w:rFonts w:ascii="Calibri" w:eastAsia="Times New Roman" w:hAnsi="Calibri" w:cs="Calibri"/>
          <w:sz w:val="22"/>
          <w:szCs w:val="22"/>
        </w:rPr>
        <w:t>de</w:t>
      </w:r>
      <w:proofErr w:type="gramEnd"/>
      <w:r w:rsidRPr="00DE595E">
        <w:rPr>
          <w:rFonts w:ascii="Calibri" w:eastAsia="Times New Roman" w:hAnsi="Calibri" w:cs="Calibri"/>
          <w:sz w:val="22"/>
          <w:szCs w:val="22"/>
        </w:rPr>
        <w:t xml:space="preserve"> fournir des outils pour stimuler le développement du langage </w:t>
      </w:r>
    </w:p>
    <w:p w14:paraId="58BA6D35" w14:textId="77777777" w:rsidR="00DE595E" w:rsidRPr="00DE595E" w:rsidRDefault="00DE595E" w:rsidP="00237635">
      <w:pPr>
        <w:pStyle w:val="Paragraphedeliste"/>
        <w:numPr>
          <w:ilvl w:val="0"/>
          <w:numId w:val="20"/>
        </w:numPr>
        <w:spacing w:after="0"/>
        <w:rPr>
          <w:rFonts w:ascii="Calibri" w:eastAsia="Times New Roman" w:hAnsi="Calibri" w:cs="Calibri"/>
          <w:sz w:val="22"/>
          <w:szCs w:val="22"/>
        </w:rPr>
      </w:pPr>
      <w:proofErr w:type="gramStart"/>
      <w:r w:rsidRPr="00DE595E">
        <w:rPr>
          <w:rFonts w:ascii="Calibri" w:eastAsia="Times New Roman" w:hAnsi="Calibri" w:cs="Calibri"/>
          <w:sz w:val="22"/>
          <w:szCs w:val="22"/>
        </w:rPr>
        <w:t>et</w:t>
      </w:r>
      <w:proofErr w:type="gramEnd"/>
      <w:r w:rsidRPr="00DE595E">
        <w:rPr>
          <w:rFonts w:ascii="Calibri" w:eastAsia="Times New Roman" w:hAnsi="Calibri" w:cs="Calibri"/>
          <w:sz w:val="22"/>
          <w:szCs w:val="22"/>
        </w:rPr>
        <w:t xml:space="preserve"> de soutenir les parents et les enseignants en matière de développement des compétences langagières chez l’enfant.</w:t>
      </w:r>
    </w:p>
    <w:p w14:paraId="02FC7EC5" w14:textId="77777777" w:rsidR="00DE595E" w:rsidRPr="00DE595E" w:rsidRDefault="00DE595E" w:rsidP="00DE595E">
      <w:pPr>
        <w:tabs>
          <w:tab w:val="left" w:pos="948"/>
        </w:tabs>
        <w:rPr>
          <w:rFonts w:ascii="Calibri" w:hAnsi="Calibri" w:cs="Calibri"/>
          <w:sz w:val="22"/>
          <w:szCs w:val="22"/>
        </w:rPr>
      </w:pPr>
    </w:p>
    <w:p w14:paraId="2B98105A" w14:textId="77777777" w:rsidR="00DE595E" w:rsidRPr="00DE595E" w:rsidRDefault="00DE595E" w:rsidP="00DE595E">
      <w:pPr>
        <w:pStyle w:val="Default"/>
        <w:rPr>
          <w:sz w:val="22"/>
          <w:szCs w:val="22"/>
        </w:rPr>
      </w:pPr>
      <w:r w:rsidRPr="00DE595E">
        <w:rPr>
          <w:sz w:val="22"/>
          <w:szCs w:val="22"/>
        </w:rPr>
        <w:t>Le décret</w:t>
      </w:r>
      <w:r w:rsidRPr="00DE595E">
        <w:rPr>
          <w:rStyle w:val="Appelnotedebasdep"/>
          <w:sz w:val="22"/>
          <w:szCs w:val="22"/>
        </w:rPr>
        <w:footnoteReference w:id="2"/>
      </w:r>
      <w:r w:rsidRPr="00DE595E">
        <w:rPr>
          <w:sz w:val="22"/>
          <w:szCs w:val="22"/>
        </w:rPr>
        <w:t xml:space="preserve"> précise que : </w:t>
      </w:r>
    </w:p>
    <w:p w14:paraId="03B81CCD" w14:textId="42CB0AC8" w:rsidR="00DE595E" w:rsidRPr="00DE595E" w:rsidRDefault="00237635" w:rsidP="00DE595E">
      <w:pPr>
        <w:pStyle w:val="Default"/>
        <w:numPr>
          <w:ilvl w:val="0"/>
          <w:numId w:val="19"/>
        </w:numPr>
        <w:spacing w:after="30"/>
        <w:rPr>
          <w:sz w:val="22"/>
          <w:szCs w:val="22"/>
        </w:rPr>
      </w:pPr>
      <w:proofErr w:type="gramStart"/>
      <w:r>
        <w:rPr>
          <w:sz w:val="22"/>
          <w:szCs w:val="22"/>
        </w:rPr>
        <w:t>l</w:t>
      </w:r>
      <w:r w:rsidR="00DE595E" w:rsidRPr="00DE595E">
        <w:rPr>
          <w:sz w:val="22"/>
          <w:szCs w:val="22"/>
        </w:rPr>
        <w:t>a</w:t>
      </w:r>
      <w:proofErr w:type="gramEnd"/>
      <w:r w:rsidR="00DE595E" w:rsidRPr="00DE595E">
        <w:rPr>
          <w:sz w:val="22"/>
          <w:szCs w:val="22"/>
        </w:rPr>
        <w:t xml:space="preserve"> fonction </w:t>
      </w:r>
      <w:r>
        <w:rPr>
          <w:sz w:val="22"/>
          <w:szCs w:val="22"/>
        </w:rPr>
        <w:t>d’AL</w:t>
      </w:r>
      <w:r w:rsidR="00DE595E" w:rsidRPr="00DE595E">
        <w:rPr>
          <w:sz w:val="22"/>
          <w:szCs w:val="22"/>
        </w:rPr>
        <w:t xml:space="preserve"> est exclusivement réservée aux élèves de l’enseignement maternel ; </w:t>
      </w:r>
    </w:p>
    <w:p w14:paraId="49358F42" w14:textId="51EBCFFD" w:rsidR="00DE595E" w:rsidRPr="00DE595E" w:rsidRDefault="00237635" w:rsidP="00DE595E">
      <w:pPr>
        <w:pStyle w:val="Default"/>
        <w:numPr>
          <w:ilvl w:val="0"/>
          <w:numId w:val="19"/>
        </w:numPr>
        <w:spacing w:after="30"/>
        <w:rPr>
          <w:sz w:val="22"/>
          <w:szCs w:val="22"/>
        </w:rPr>
      </w:pPr>
      <w:proofErr w:type="gramStart"/>
      <w:r>
        <w:rPr>
          <w:sz w:val="22"/>
          <w:szCs w:val="22"/>
        </w:rPr>
        <w:t>l’AL</w:t>
      </w:r>
      <w:proofErr w:type="gramEnd"/>
      <w:r w:rsidR="00DE595E" w:rsidRPr="00DE595E">
        <w:rPr>
          <w:sz w:val="22"/>
          <w:szCs w:val="22"/>
        </w:rPr>
        <w:t xml:space="preserve"> soutient la détection, non généralisée, des difficultés des élèves en collaborant avec les équipes éducatives ;</w:t>
      </w:r>
    </w:p>
    <w:p w14:paraId="26C5A5F4" w14:textId="605F971A" w:rsidR="00DE595E" w:rsidRPr="00DE595E" w:rsidRDefault="00237635" w:rsidP="00DE595E">
      <w:pPr>
        <w:pStyle w:val="Default"/>
        <w:numPr>
          <w:ilvl w:val="0"/>
          <w:numId w:val="19"/>
        </w:numPr>
        <w:spacing w:after="30"/>
        <w:rPr>
          <w:sz w:val="22"/>
          <w:szCs w:val="22"/>
        </w:rPr>
      </w:pPr>
      <w:proofErr w:type="gramStart"/>
      <w:r>
        <w:rPr>
          <w:sz w:val="22"/>
          <w:szCs w:val="22"/>
        </w:rPr>
        <w:t>l</w:t>
      </w:r>
      <w:r w:rsidR="00DE595E" w:rsidRPr="00DE595E">
        <w:rPr>
          <w:sz w:val="22"/>
          <w:szCs w:val="22"/>
        </w:rPr>
        <w:t>a</w:t>
      </w:r>
      <w:proofErr w:type="gramEnd"/>
      <w:r w:rsidR="00DE595E" w:rsidRPr="00DE595E">
        <w:rPr>
          <w:sz w:val="22"/>
          <w:szCs w:val="22"/>
        </w:rPr>
        <w:t xml:space="preserve"> rééducation, la thérapie logopédique ainsi que les activités pédagogiques ne relèvent pas de leurs missions et charges. </w:t>
      </w:r>
    </w:p>
    <w:p w14:paraId="39EFEDDD" w14:textId="451FCE92" w:rsidR="00EC6178" w:rsidRPr="00EC6178" w:rsidRDefault="00EC6178" w:rsidP="00EC6178">
      <w:pPr>
        <w:tabs>
          <w:tab w:val="left" w:pos="808"/>
        </w:tabs>
        <w:spacing w:after="120"/>
        <w:rPr>
          <w:rFonts w:ascii="Calibri" w:hAnsi="Calibri" w:cs="Calibri"/>
          <w:sz w:val="22"/>
          <w:szCs w:val="22"/>
        </w:rPr>
      </w:pPr>
    </w:p>
    <w:p w14:paraId="69603963" w14:textId="18CE5C3E" w:rsidR="00613179" w:rsidRPr="00613179" w:rsidRDefault="00613179" w:rsidP="00641310">
      <w:pPr>
        <w:tabs>
          <w:tab w:val="left" w:pos="948"/>
        </w:tabs>
        <w:rPr>
          <w:rFonts w:ascii="Calibri" w:hAnsi="Calibri" w:cs="Calibri"/>
          <w:sz w:val="22"/>
          <w:szCs w:val="22"/>
        </w:rPr>
      </w:pPr>
    </w:p>
    <w:p w14:paraId="2B867E6E" w14:textId="77777777" w:rsidR="00613179" w:rsidRPr="00613179" w:rsidRDefault="00613179" w:rsidP="00641310">
      <w:pPr>
        <w:tabs>
          <w:tab w:val="left" w:pos="948"/>
        </w:tabs>
        <w:rPr>
          <w:rFonts w:ascii="Calibri" w:hAnsi="Calibri" w:cs="Calibri"/>
          <w:sz w:val="22"/>
          <w:szCs w:val="22"/>
        </w:rPr>
      </w:pPr>
    </w:p>
    <w:p w14:paraId="61AD1847" w14:textId="77777777" w:rsidR="00613179" w:rsidRPr="00613179" w:rsidRDefault="00613179" w:rsidP="00641310">
      <w:pPr>
        <w:tabs>
          <w:tab w:val="left" w:pos="948"/>
        </w:tabs>
        <w:rPr>
          <w:rFonts w:ascii="Calibri" w:hAnsi="Calibri" w:cs="Calibri"/>
          <w:sz w:val="22"/>
          <w:szCs w:val="22"/>
        </w:rPr>
      </w:pPr>
    </w:p>
    <w:p w14:paraId="544B48F8" w14:textId="0C01B6F2" w:rsidR="00613179" w:rsidRPr="00170D9F" w:rsidRDefault="00613179" w:rsidP="00641310">
      <w:pPr>
        <w:pBdr>
          <w:top w:val="single" w:sz="4" w:space="1" w:color="auto"/>
          <w:left w:val="single" w:sz="4" w:space="4" w:color="auto"/>
          <w:bottom w:val="single" w:sz="4" w:space="1" w:color="auto"/>
          <w:right w:val="single" w:sz="4" w:space="4" w:color="auto"/>
        </w:pBdr>
        <w:jc w:val="center"/>
        <w:rPr>
          <w:rFonts w:ascii="Calibri" w:hAnsi="Calibri" w:cs="Calibri"/>
          <w:b/>
          <w:color w:val="0070C0"/>
          <w:sz w:val="32"/>
          <w:szCs w:val="32"/>
        </w:rPr>
      </w:pPr>
      <w:r w:rsidRPr="00613179">
        <w:rPr>
          <w:rFonts w:ascii="Calibri" w:hAnsi="Calibri" w:cs="Calibri"/>
          <w:b/>
          <w:sz w:val="32"/>
          <w:szCs w:val="32"/>
        </w:rPr>
        <w:br w:type="page"/>
      </w:r>
      <w:r w:rsidRPr="00170D9F">
        <w:rPr>
          <w:rFonts w:ascii="Calibri" w:hAnsi="Calibri" w:cs="Calibri"/>
          <w:b/>
          <w:color w:val="0070C0"/>
          <w:sz w:val="32"/>
          <w:szCs w:val="32"/>
        </w:rPr>
        <w:lastRenderedPageBreak/>
        <w:t>Annexe 1 - Définitions</w:t>
      </w:r>
    </w:p>
    <w:p w14:paraId="673B3512" w14:textId="77777777" w:rsidR="00613179" w:rsidRPr="00613179" w:rsidRDefault="00613179" w:rsidP="00641310">
      <w:pPr>
        <w:rPr>
          <w:rFonts w:ascii="Calibri" w:hAnsi="Calibri" w:cs="Calibri"/>
          <w:bCs/>
          <w:sz w:val="22"/>
          <w:szCs w:val="22"/>
        </w:rPr>
      </w:pPr>
    </w:p>
    <w:p w14:paraId="1298F531" w14:textId="77777777" w:rsidR="00613179" w:rsidRPr="00170D9F" w:rsidRDefault="00613179" w:rsidP="00641310">
      <w:pPr>
        <w:pStyle w:val="Paragraphedeliste"/>
        <w:numPr>
          <w:ilvl w:val="0"/>
          <w:numId w:val="12"/>
        </w:numPr>
        <w:autoSpaceDE w:val="0"/>
        <w:autoSpaceDN w:val="0"/>
        <w:adjustRightInd w:val="0"/>
        <w:spacing w:after="0"/>
        <w:jc w:val="both"/>
        <w:rPr>
          <w:rFonts w:ascii="Calibri" w:hAnsi="Calibri" w:cs="Calibri"/>
          <w:b/>
          <w:bCs/>
          <w:color w:val="0070C0"/>
          <w:sz w:val="26"/>
          <w:szCs w:val="26"/>
        </w:rPr>
      </w:pPr>
      <w:r w:rsidRPr="00170D9F">
        <w:rPr>
          <w:rFonts w:ascii="Calibri" w:hAnsi="Calibri" w:cs="Calibri"/>
          <w:b/>
          <w:bCs/>
          <w:color w:val="0070C0"/>
          <w:sz w:val="26"/>
          <w:szCs w:val="26"/>
        </w:rPr>
        <w:t>Une description de fonction</w:t>
      </w:r>
    </w:p>
    <w:p w14:paraId="11030802" w14:textId="77777777" w:rsidR="00613179" w:rsidRPr="00613179" w:rsidRDefault="00613179" w:rsidP="00641310">
      <w:pPr>
        <w:autoSpaceDE w:val="0"/>
        <w:autoSpaceDN w:val="0"/>
        <w:adjustRightInd w:val="0"/>
        <w:jc w:val="both"/>
        <w:rPr>
          <w:rFonts w:ascii="Calibri" w:hAnsi="Calibri" w:cs="Calibri"/>
          <w:sz w:val="12"/>
          <w:szCs w:val="12"/>
        </w:rPr>
      </w:pPr>
    </w:p>
    <w:p w14:paraId="3C56F8D6"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Une description de fonction est un document qui explique ce qui est attendu de la personne (ou de la fonction) dans ce poste-là. Son contenu exprime ce que va faire la personne (quel que soit son diplôme) et non ce que doit être la personne.</w:t>
      </w:r>
    </w:p>
    <w:p w14:paraId="6F9507D9" w14:textId="77777777" w:rsidR="00613179" w:rsidRPr="00613179" w:rsidRDefault="00613179" w:rsidP="00641310">
      <w:pPr>
        <w:autoSpaceDE w:val="0"/>
        <w:autoSpaceDN w:val="0"/>
        <w:adjustRightInd w:val="0"/>
        <w:jc w:val="both"/>
        <w:rPr>
          <w:rFonts w:ascii="Calibri" w:hAnsi="Calibri" w:cs="Calibri"/>
          <w:sz w:val="12"/>
          <w:szCs w:val="12"/>
        </w:rPr>
      </w:pPr>
    </w:p>
    <w:p w14:paraId="435B156E"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Les attendus peuvent être identiques pour différentes fonctions (de tous les agents PMS) et certains points seront à ajouter ou retirer en fonction de la spécificité d’une fonction.</w:t>
      </w:r>
    </w:p>
    <w:p w14:paraId="1851F1B5" w14:textId="77777777" w:rsidR="00613179" w:rsidRPr="00613179" w:rsidRDefault="00613179" w:rsidP="00641310">
      <w:pPr>
        <w:autoSpaceDE w:val="0"/>
        <w:autoSpaceDN w:val="0"/>
        <w:adjustRightInd w:val="0"/>
        <w:jc w:val="both"/>
        <w:rPr>
          <w:rFonts w:ascii="Calibri" w:hAnsi="Calibri" w:cs="Calibri"/>
          <w:sz w:val="12"/>
          <w:szCs w:val="12"/>
        </w:rPr>
      </w:pPr>
    </w:p>
    <w:p w14:paraId="1AB270F1"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 xml:space="preserve">Elle peut être annexée au contrat d’engagement. Lors de l’engagement, la première chose dont il faudra s’assurer est de voir si la personne adhère aux valeurs de </w:t>
      </w:r>
      <w:proofErr w:type="spellStart"/>
      <w:r w:rsidRPr="00613179">
        <w:rPr>
          <w:rFonts w:ascii="Calibri" w:hAnsi="Calibri" w:cs="Calibri"/>
          <w:sz w:val="22"/>
          <w:szCs w:val="22"/>
        </w:rPr>
        <w:t>l’asbl</w:t>
      </w:r>
      <w:proofErr w:type="spellEnd"/>
      <w:r w:rsidRPr="00613179">
        <w:rPr>
          <w:rFonts w:ascii="Calibri" w:hAnsi="Calibri" w:cs="Calibri"/>
          <w:sz w:val="22"/>
          <w:szCs w:val="22"/>
        </w:rPr>
        <w:t>. Dans un second temps seulement, il s’agira de vérifier si la personne a les compétences. En effet, celles-ci peuvent s’acquérir.</w:t>
      </w:r>
    </w:p>
    <w:p w14:paraId="4AA38C44" w14:textId="77777777" w:rsidR="00613179" w:rsidRPr="00613179" w:rsidRDefault="00613179" w:rsidP="00641310">
      <w:pPr>
        <w:autoSpaceDE w:val="0"/>
        <w:autoSpaceDN w:val="0"/>
        <w:adjustRightInd w:val="0"/>
        <w:jc w:val="both"/>
        <w:rPr>
          <w:rFonts w:ascii="Calibri" w:hAnsi="Calibri" w:cs="Calibri"/>
          <w:sz w:val="12"/>
          <w:szCs w:val="12"/>
        </w:rPr>
      </w:pPr>
    </w:p>
    <w:p w14:paraId="7F48E7D0" w14:textId="77777777" w:rsidR="00613179" w:rsidRPr="00613179" w:rsidRDefault="00613179" w:rsidP="00641310">
      <w:pPr>
        <w:autoSpaceDE w:val="0"/>
        <w:autoSpaceDN w:val="0"/>
        <w:adjustRightInd w:val="0"/>
        <w:jc w:val="both"/>
        <w:rPr>
          <w:rFonts w:ascii="Calibri" w:hAnsi="Calibri" w:cs="Calibri"/>
          <w:sz w:val="12"/>
          <w:szCs w:val="12"/>
        </w:rPr>
      </w:pPr>
    </w:p>
    <w:p w14:paraId="2AF211F9"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Elle doit être adaptable :</w:t>
      </w:r>
    </w:p>
    <w:p w14:paraId="23A8373B"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proofErr w:type="gramStart"/>
      <w:r w:rsidRPr="00613179">
        <w:rPr>
          <w:rFonts w:ascii="Calibri" w:hAnsi="Calibri" w:cs="Calibri"/>
          <w:sz w:val="22"/>
          <w:szCs w:val="22"/>
        </w:rPr>
        <w:t>si</w:t>
      </w:r>
      <w:proofErr w:type="gramEnd"/>
      <w:r w:rsidRPr="00613179">
        <w:rPr>
          <w:rFonts w:ascii="Calibri" w:hAnsi="Calibri" w:cs="Calibri"/>
          <w:sz w:val="22"/>
          <w:szCs w:val="22"/>
        </w:rPr>
        <w:t xml:space="preserve"> elle est trop généraliste on peut y mettre tout le monde ;</w:t>
      </w:r>
    </w:p>
    <w:p w14:paraId="075B87A3"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proofErr w:type="gramStart"/>
      <w:r w:rsidRPr="00613179">
        <w:rPr>
          <w:rFonts w:ascii="Calibri" w:hAnsi="Calibri" w:cs="Calibri"/>
          <w:sz w:val="22"/>
          <w:szCs w:val="22"/>
        </w:rPr>
        <w:t>si</w:t>
      </w:r>
      <w:proofErr w:type="gramEnd"/>
      <w:r w:rsidRPr="00613179">
        <w:rPr>
          <w:rFonts w:ascii="Calibri" w:hAnsi="Calibri" w:cs="Calibri"/>
          <w:sz w:val="22"/>
          <w:szCs w:val="22"/>
        </w:rPr>
        <w:t xml:space="preserve"> elle est trop précise, elle est dépassée très rapidement.</w:t>
      </w:r>
    </w:p>
    <w:p w14:paraId="5D6F2A57" w14:textId="77777777" w:rsidR="00613179" w:rsidRPr="00613179" w:rsidRDefault="00613179" w:rsidP="00641310">
      <w:pPr>
        <w:pStyle w:val="Paragraphedeliste"/>
        <w:autoSpaceDE w:val="0"/>
        <w:autoSpaceDN w:val="0"/>
        <w:adjustRightInd w:val="0"/>
        <w:spacing w:after="0"/>
        <w:jc w:val="both"/>
        <w:rPr>
          <w:rFonts w:ascii="Calibri" w:hAnsi="Calibri" w:cs="Calibri"/>
          <w:sz w:val="12"/>
          <w:szCs w:val="12"/>
        </w:rPr>
      </w:pPr>
    </w:p>
    <w:p w14:paraId="0CB8394E"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Elle doit évoluer en même temps que le métier évolue et être annexée au contrat d’engagement à chaque modification.</w:t>
      </w:r>
    </w:p>
    <w:p w14:paraId="127B15D1" w14:textId="77777777" w:rsidR="00613179" w:rsidRPr="00613179" w:rsidRDefault="00613179" w:rsidP="00641310">
      <w:pPr>
        <w:autoSpaceDE w:val="0"/>
        <w:autoSpaceDN w:val="0"/>
        <w:adjustRightInd w:val="0"/>
        <w:jc w:val="both"/>
        <w:rPr>
          <w:rFonts w:ascii="Calibri" w:hAnsi="Calibri" w:cs="Calibri"/>
          <w:sz w:val="12"/>
          <w:szCs w:val="12"/>
        </w:rPr>
      </w:pPr>
    </w:p>
    <w:p w14:paraId="1700BA69"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Elle ne doit pas être trop longue (max 2 pages), ni être de la grande littérature (liste à puces = très bien).</w:t>
      </w:r>
    </w:p>
    <w:p w14:paraId="11FC0C90" w14:textId="77777777" w:rsidR="00613179" w:rsidRPr="00613179" w:rsidRDefault="00613179" w:rsidP="00641310">
      <w:pPr>
        <w:autoSpaceDE w:val="0"/>
        <w:autoSpaceDN w:val="0"/>
        <w:adjustRightInd w:val="0"/>
        <w:jc w:val="both"/>
        <w:rPr>
          <w:rFonts w:ascii="Calibri" w:hAnsi="Calibri" w:cs="Calibri"/>
          <w:sz w:val="12"/>
          <w:szCs w:val="12"/>
        </w:rPr>
      </w:pPr>
    </w:p>
    <w:p w14:paraId="0D7AAF8E"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A quoi sert-elle ?</w:t>
      </w:r>
    </w:p>
    <w:p w14:paraId="36AD99C0"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Informer/préparer/aider/soutenir</w:t>
      </w:r>
    </w:p>
    <w:p w14:paraId="3CF0394F"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A utiliser lors du recrutement : s’assurer qu’on s’entend bien sur ce qu’on va faire</w:t>
      </w:r>
    </w:p>
    <w:p w14:paraId="66D36E61" w14:textId="77777777" w:rsidR="00613179" w:rsidRPr="00613179"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A utiliser lors de l’évaluation</w:t>
      </w:r>
    </w:p>
    <w:p w14:paraId="583E618B" w14:textId="77777777" w:rsidR="00613179" w:rsidRPr="00170D9F" w:rsidRDefault="00613179" w:rsidP="00170D9F">
      <w:pPr>
        <w:pStyle w:val="Paragraphedeliste"/>
        <w:numPr>
          <w:ilvl w:val="0"/>
          <w:numId w:val="18"/>
        </w:numPr>
        <w:autoSpaceDE w:val="0"/>
        <w:autoSpaceDN w:val="0"/>
        <w:adjustRightInd w:val="0"/>
        <w:spacing w:after="0"/>
        <w:ind w:left="284" w:hanging="284"/>
        <w:jc w:val="both"/>
        <w:rPr>
          <w:rFonts w:ascii="Calibri" w:hAnsi="Calibri" w:cs="Calibri"/>
          <w:sz w:val="22"/>
          <w:szCs w:val="22"/>
        </w:rPr>
      </w:pPr>
      <w:r w:rsidRPr="00613179">
        <w:rPr>
          <w:rFonts w:ascii="Calibri" w:hAnsi="Calibri" w:cs="Calibri"/>
          <w:sz w:val="22"/>
          <w:szCs w:val="22"/>
        </w:rPr>
        <w:t>Déterminer les rôles et les responsabilités de chacun</w:t>
      </w:r>
    </w:p>
    <w:p w14:paraId="6C30F752" w14:textId="77777777" w:rsidR="00613179" w:rsidRPr="00613179" w:rsidRDefault="00613179" w:rsidP="00641310">
      <w:pPr>
        <w:autoSpaceDE w:val="0"/>
        <w:autoSpaceDN w:val="0"/>
        <w:adjustRightInd w:val="0"/>
        <w:jc w:val="both"/>
        <w:rPr>
          <w:rFonts w:ascii="Calibri" w:hAnsi="Calibri" w:cs="Calibri"/>
        </w:rPr>
      </w:pPr>
    </w:p>
    <w:p w14:paraId="2D8CFF39" w14:textId="77777777" w:rsidR="00613179" w:rsidRPr="00170D9F" w:rsidRDefault="00613179" w:rsidP="00641310">
      <w:pPr>
        <w:pStyle w:val="Paragraphedeliste"/>
        <w:numPr>
          <w:ilvl w:val="0"/>
          <w:numId w:val="12"/>
        </w:numPr>
        <w:autoSpaceDE w:val="0"/>
        <w:autoSpaceDN w:val="0"/>
        <w:adjustRightInd w:val="0"/>
        <w:spacing w:after="0"/>
        <w:jc w:val="both"/>
        <w:rPr>
          <w:rFonts w:ascii="Calibri" w:hAnsi="Calibri" w:cs="Calibri"/>
          <w:b/>
          <w:bCs/>
          <w:color w:val="0070C0"/>
          <w:sz w:val="26"/>
          <w:szCs w:val="26"/>
        </w:rPr>
      </w:pPr>
      <w:r w:rsidRPr="00170D9F">
        <w:rPr>
          <w:rFonts w:ascii="Calibri" w:hAnsi="Calibri" w:cs="Calibri"/>
          <w:b/>
          <w:bCs/>
          <w:color w:val="0070C0"/>
          <w:sz w:val="26"/>
          <w:szCs w:val="26"/>
        </w:rPr>
        <w:t>Le référentiel de compétences</w:t>
      </w:r>
    </w:p>
    <w:p w14:paraId="1528000E" w14:textId="77777777" w:rsidR="00613179" w:rsidRPr="00613179" w:rsidRDefault="00613179" w:rsidP="00641310">
      <w:pPr>
        <w:autoSpaceDE w:val="0"/>
        <w:autoSpaceDN w:val="0"/>
        <w:adjustRightInd w:val="0"/>
        <w:jc w:val="both"/>
        <w:rPr>
          <w:rFonts w:ascii="Calibri" w:hAnsi="Calibri" w:cs="Calibri"/>
          <w:sz w:val="12"/>
          <w:szCs w:val="12"/>
        </w:rPr>
      </w:pPr>
    </w:p>
    <w:p w14:paraId="3A96E477"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Ce référentiel est nécessaire pour le recrutement, l’évaluation et le plan de formation. Il s’envisage par rapport à une fonction précise. On commence par identifier les compétences transversales (non techniques). En effet, il ne s’agit pas de chercher des qualités personnelles. Des attitudes telles que : être ordonné, gentil, patient sont en fait des indicateurs de comportements. Ils peuvent être soulignés lors de l’évaluation mais n’entrent pas en ligne de compte pour l’évaluation des compétences proprement dites.</w:t>
      </w:r>
    </w:p>
    <w:p w14:paraId="49C778BB" w14:textId="77777777" w:rsidR="00613179" w:rsidRPr="00613179" w:rsidRDefault="00613179" w:rsidP="00641310">
      <w:pPr>
        <w:autoSpaceDE w:val="0"/>
        <w:autoSpaceDN w:val="0"/>
        <w:adjustRightInd w:val="0"/>
        <w:jc w:val="both"/>
        <w:rPr>
          <w:rFonts w:ascii="Calibri" w:hAnsi="Calibri" w:cs="Calibri"/>
          <w:sz w:val="12"/>
          <w:szCs w:val="12"/>
        </w:rPr>
      </w:pPr>
    </w:p>
    <w:p w14:paraId="046F6D10"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La compétence se définit à partir de la question « Suis-je capable de faire telle ou telle chose ? ». On se situe davantage dans l’opérationnel que dans le comportemental. Les qualités personnelles, elles, ne se posent pas en termes de compétences à développer.</w:t>
      </w:r>
    </w:p>
    <w:p w14:paraId="41B7AB18" w14:textId="77777777" w:rsidR="00613179" w:rsidRPr="00613179" w:rsidRDefault="00613179" w:rsidP="00641310">
      <w:pPr>
        <w:autoSpaceDE w:val="0"/>
        <w:autoSpaceDN w:val="0"/>
        <w:adjustRightInd w:val="0"/>
        <w:jc w:val="both"/>
        <w:rPr>
          <w:rFonts w:ascii="Calibri" w:hAnsi="Calibri" w:cs="Calibri"/>
          <w:sz w:val="12"/>
          <w:szCs w:val="12"/>
        </w:rPr>
      </w:pPr>
    </w:p>
    <w:p w14:paraId="3E2B9EF8"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Pour l’évaluateur, le travail consiste à sélectionner les compétences les plus pertinentes pour la fonction considérée. Normalement, le référentiel de compétences devrait être le même pour tous les agents d’une même fonction officiant dans tous les centres organisés par un même PO.</w:t>
      </w:r>
    </w:p>
    <w:p w14:paraId="2A7E7579" w14:textId="77777777" w:rsidR="00613179" w:rsidRPr="00613179" w:rsidRDefault="00613179" w:rsidP="00641310">
      <w:pPr>
        <w:autoSpaceDE w:val="0"/>
        <w:autoSpaceDN w:val="0"/>
        <w:adjustRightInd w:val="0"/>
        <w:jc w:val="both"/>
        <w:rPr>
          <w:rFonts w:ascii="Calibri" w:hAnsi="Calibri" w:cs="Calibri"/>
          <w:sz w:val="12"/>
          <w:szCs w:val="12"/>
        </w:rPr>
      </w:pPr>
    </w:p>
    <w:p w14:paraId="506D7394"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Au même titre que le profil de fonction, le référentiel de compétences ne doit pas nécessairement être déterminé lors d’un échange préalable à l’évaluation entre l’évaluateur et l’évalué (à la différence des indicateurs).</w:t>
      </w:r>
    </w:p>
    <w:p w14:paraId="11F7DFB1" w14:textId="77777777" w:rsidR="00613179" w:rsidRPr="00613179" w:rsidRDefault="00613179" w:rsidP="00641310">
      <w:pPr>
        <w:autoSpaceDE w:val="0"/>
        <w:autoSpaceDN w:val="0"/>
        <w:adjustRightInd w:val="0"/>
        <w:jc w:val="both"/>
        <w:rPr>
          <w:rFonts w:ascii="Calibri" w:hAnsi="Calibri" w:cs="Calibri"/>
          <w:sz w:val="12"/>
          <w:szCs w:val="12"/>
        </w:rPr>
      </w:pPr>
    </w:p>
    <w:p w14:paraId="6D4D447E" w14:textId="77777777" w:rsidR="00613179" w:rsidRPr="00613179" w:rsidRDefault="00613179" w:rsidP="00641310">
      <w:pPr>
        <w:autoSpaceDE w:val="0"/>
        <w:autoSpaceDN w:val="0"/>
        <w:adjustRightInd w:val="0"/>
        <w:jc w:val="both"/>
        <w:rPr>
          <w:rFonts w:ascii="Calibri" w:hAnsi="Calibri" w:cs="Calibri"/>
          <w:sz w:val="22"/>
          <w:szCs w:val="22"/>
        </w:rPr>
      </w:pPr>
      <w:r w:rsidRPr="00613179">
        <w:rPr>
          <w:rFonts w:ascii="Calibri" w:hAnsi="Calibri" w:cs="Calibri"/>
          <w:sz w:val="22"/>
          <w:szCs w:val="22"/>
        </w:rPr>
        <w:t>Chaque compétence doit être déclinée en indicateurs. Ceux-ci peuvent donner lieu à l’élaboration d’une grille. Les indicateurs de compétences doivent être compris comme des moyens mis en œuvre pour exercer des compétences. Ils permettent avant de tout de comprendre la compétence, ce qui est essentiel pour être sur la même longueur d’onde lors de l’entretien d’évaluation.</w:t>
      </w:r>
    </w:p>
    <w:p w14:paraId="484982A5" w14:textId="77777777" w:rsidR="00613179" w:rsidRPr="00613179" w:rsidRDefault="00613179" w:rsidP="00641310">
      <w:pPr>
        <w:autoSpaceDE w:val="0"/>
        <w:autoSpaceDN w:val="0"/>
        <w:adjustRightInd w:val="0"/>
        <w:jc w:val="both"/>
        <w:rPr>
          <w:rFonts w:ascii="Calibri" w:hAnsi="Calibri" w:cs="Calibri"/>
          <w:sz w:val="12"/>
          <w:szCs w:val="12"/>
        </w:rPr>
      </w:pPr>
    </w:p>
    <w:p w14:paraId="4D1CCEF5" w14:textId="672C9BFF" w:rsidR="00000D06" w:rsidRDefault="00613179" w:rsidP="00170D9F">
      <w:pPr>
        <w:autoSpaceDE w:val="0"/>
        <w:autoSpaceDN w:val="0"/>
        <w:adjustRightInd w:val="0"/>
        <w:jc w:val="both"/>
        <w:rPr>
          <w:rFonts w:ascii="Comic Sans MS" w:hAnsi="Comic Sans MS"/>
          <w:sz w:val="20"/>
        </w:rPr>
      </w:pPr>
      <w:r w:rsidRPr="00613179">
        <w:rPr>
          <w:rFonts w:ascii="Calibri" w:hAnsi="Calibri" w:cs="Calibri"/>
          <w:sz w:val="22"/>
          <w:szCs w:val="22"/>
        </w:rPr>
        <w:t>A la différence des compétences, les indicateurs de compétences doivent être nuancés. Pour une même fonction, ils sont spécifiques au Centre, au contexte de travail et même à la personne. De plus, ils doivent être déterminés entre l’évaluateur et l’évalué lors du premier entretien du cycle d’évaluation (entretien de planification). Un groupe plus élargi peut également être utile pour déterminer ces indicateurs. Pour une compétence, 5 à 7 indicateurs suffisent. Les indicateurs doivent coller au contexte du secteur et à l’institution, à la culture, à l’organisation.</w:t>
      </w:r>
    </w:p>
    <w:sectPr w:rsidR="00000D06" w:rsidSect="00000D06">
      <w:footerReference w:type="default" r:id="rId13"/>
      <w:footerReference w:type="first" r:id="rId14"/>
      <w:pgSz w:w="11906" w:h="16838" w:code="9"/>
      <w:pgMar w:top="567" w:right="1134"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F8A3" w14:textId="77777777" w:rsidR="00593308" w:rsidRDefault="00593308">
      <w:r>
        <w:separator/>
      </w:r>
    </w:p>
  </w:endnote>
  <w:endnote w:type="continuationSeparator" w:id="0">
    <w:p w14:paraId="081C51A8" w14:textId="77777777" w:rsidR="00593308" w:rsidRDefault="0059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C7FB" w14:textId="77777777" w:rsidR="00551CFF" w:rsidRPr="00E64D51" w:rsidRDefault="00551CFF">
    <w:pPr>
      <w:pStyle w:val="Pieddepage"/>
      <w:jc w:val="right"/>
      <w:rPr>
        <w:rFonts w:ascii="Calibri" w:hAnsi="Calibri" w:cs="Calibri"/>
        <w:sz w:val="18"/>
        <w:szCs w:val="18"/>
      </w:rPr>
    </w:pPr>
    <w:r w:rsidRPr="00E64D51">
      <w:rPr>
        <w:rFonts w:ascii="Calibri" w:hAnsi="Calibri" w:cs="Calibri"/>
        <w:sz w:val="18"/>
        <w:szCs w:val="18"/>
      </w:rPr>
      <w:fldChar w:fldCharType="begin"/>
    </w:r>
    <w:r w:rsidRPr="00E64D51">
      <w:rPr>
        <w:rFonts w:ascii="Calibri" w:hAnsi="Calibri" w:cs="Calibri"/>
        <w:sz w:val="18"/>
        <w:szCs w:val="18"/>
      </w:rPr>
      <w:instrText>PAGE   \* MERGEFORMAT</w:instrText>
    </w:r>
    <w:r w:rsidRPr="00E64D51">
      <w:rPr>
        <w:rFonts w:ascii="Calibri" w:hAnsi="Calibri" w:cs="Calibri"/>
        <w:sz w:val="18"/>
        <w:szCs w:val="18"/>
      </w:rPr>
      <w:fldChar w:fldCharType="separate"/>
    </w:r>
    <w:r w:rsidRPr="00E64D51">
      <w:rPr>
        <w:rFonts w:ascii="Calibri" w:hAnsi="Calibri" w:cs="Calibri"/>
        <w:sz w:val="18"/>
        <w:szCs w:val="18"/>
        <w:lang w:val="fr-FR"/>
      </w:rPr>
      <w:t>2</w:t>
    </w:r>
    <w:r w:rsidRPr="00E64D51">
      <w:rPr>
        <w:rFonts w:ascii="Calibri" w:hAnsi="Calibri" w:cs="Calibri"/>
        <w:sz w:val="18"/>
        <w:szCs w:val="18"/>
      </w:rPr>
      <w:fldChar w:fldCharType="end"/>
    </w:r>
  </w:p>
  <w:p w14:paraId="4E40A8CF" w14:textId="77777777" w:rsidR="00551CFF" w:rsidRDefault="00551C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A6BC" w14:textId="77777777" w:rsidR="00000D06" w:rsidRDefault="00000D06" w:rsidP="00000D06">
    <w:pPr>
      <w:pStyle w:val="Pieddepage"/>
      <w:jc w:val="center"/>
      <w:rPr>
        <w:rFonts w:ascii="Arial" w:hAnsi="Arial" w:cs="Arial"/>
        <w:b/>
        <w:color w:val="21874E"/>
        <w:sz w:val="18"/>
        <w:szCs w:val="18"/>
      </w:rPr>
    </w:pPr>
    <w:r>
      <w:rPr>
        <w:rFonts w:ascii="Arial" w:hAnsi="Arial" w:cs="Arial"/>
        <w:b/>
        <w:color w:val="21874E"/>
        <w:sz w:val="18"/>
        <w:szCs w:val="18"/>
      </w:rPr>
      <w:t>Fédération des Centres P.M.S. Libres</w:t>
    </w:r>
  </w:p>
  <w:p w14:paraId="707A6631" w14:textId="77777777" w:rsidR="00000D06" w:rsidRPr="00207B3C" w:rsidRDefault="00000D06" w:rsidP="00000D06">
    <w:pPr>
      <w:pStyle w:val="Pieddepage"/>
      <w:jc w:val="center"/>
      <w:rPr>
        <w:rFonts w:ascii="Arial" w:hAnsi="Arial" w:cs="Arial"/>
        <w:color w:val="21874E"/>
        <w:sz w:val="18"/>
        <w:szCs w:val="18"/>
      </w:rPr>
    </w:pPr>
    <w:r>
      <w:rPr>
        <w:rFonts w:ascii="Arial" w:hAnsi="Arial" w:cs="Arial"/>
        <w:color w:val="21874E"/>
        <w:sz w:val="18"/>
        <w:szCs w:val="18"/>
      </w:rPr>
      <w:t>Secrétariat Général de l'Enseignement Catholique asbl</w:t>
    </w:r>
  </w:p>
  <w:p w14:paraId="22AF5539" w14:textId="77777777" w:rsidR="00000D06" w:rsidRPr="00552359" w:rsidRDefault="00000D06" w:rsidP="00000D06">
    <w:pPr>
      <w:pStyle w:val="Pieddepage"/>
      <w:spacing w:before="80"/>
      <w:jc w:val="center"/>
      <w:rPr>
        <w:rFonts w:ascii="Arial" w:hAnsi="Arial" w:cs="Arial"/>
        <w:color w:val="21874E"/>
        <w:sz w:val="18"/>
        <w:szCs w:val="18"/>
      </w:rPr>
    </w:pPr>
    <w:r>
      <w:rPr>
        <w:rFonts w:ascii="Arial" w:hAnsi="Arial" w:cs="Arial"/>
        <w:color w:val="21874E"/>
        <w:sz w:val="18"/>
        <w:szCs w:val="18"/>
      </w:rPr>
      <w:t>Avenue E. Mounier 100</w:t>
    </w:r>
    <w:r w:rsidRPr="00552359">
      <w:rPr>
        <w:rFonts w:ascii="Arial" w:hAnsi="Arial" w:cs="Arial"/>
        <w:color w:val="21874E"/>
        <w:sz w:val="18"/>
        <w:szCs w:val="18"/>
      </w:rPr>
      <w:t xml:space="preserve"> - </w:t>
    </w:r>
    <w:r>
      <w:rPr>
        <w:rFonts w:ascii="Arial" w:hAnsi="Arial" w:cs="Arial"/>
        <w:color w:val="21874E"/>
        <w:sz w:val="18"/>
        <w:szCs w:val="18"/>
      </w:rPr>
      <w:t>120</w:t>
    </w:r>
    <w:r w:rsidRPr="00552359">
      <w:rPr>
        <w:rFonts w:ascii="Arial" w:hAnsi="Arial" w:cs="Arial"/>
        <w:color w:val="21874E"/>
        <w:sz w:val="18"/>
        <w:szCs w:val="18"/>
      </w:rPr>
      <w:t xml:space="preserve">0 </w:t>
    </w:r>
    <w:r>
      <w:rPr>
        <w:rFonts w:ascii="Arial" w:hAnsi="Arial" w:cs="Arial"/>
        <w:color w:val="21874E"/>
        <w:sz w:val="18"/>
        <w:szCs w:val="18"/>
      </w:rPr>
      <w:t>Bruxelles</w:t>
    </w:r>
    <w:r w:rsidRPr="00552359">
      <w:rPr>
        <w:rFonts w:ascii="Arial" w:hAnsi="Arial" w:cs="Arial"/>
        <w:color w:val="21874E"/>
        <w:sz w:val="18"/>
        <w:szCs w:val="18"/>
      </w:rPr>
      <w:t xml:space="preserve"> - </w:t>
    </w:r>
    <w:proofErr w:type="gramStart"/>
    <w:r w:rsidRPr="00552359">
      <w:rPr>
        <w:rFonts w:ascii="Arial" w:hAnsi="Arial" w:cs="Arial"/>
        <w:color w:val="21874E"/>
        <w:sz w:val="18"/>
        <w:szCs w:val="18"/>
      </w:rPr>
      <w:t>Tél:</w:t>
    </w:r>
    <w:proofErr w:type="gramEnd"/>
    <w:r w:rsidRPr="00552359">
      <w:rPr>
        <w:rFonts w:ascii="Arial" w:hAnsi="Arial" w:cs="Arial"/>
        <w:color w:val="21874E"/>
        <w:sz w:val="18"/>
        <w:szCs w:val="18"/>
      </w:rPr>
      <w:t xml:space="preserve">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11</w:t>
    </w:r>
    <w:r w:rsidRPr="00552359">
      <w:rPr>
        <w:rFonts w:ascii="Arial" w:hAnsi="Arial" w:cs="Arial"/>
        <w:color w:val="21874E"/>
        <w:sz w:val="18"/>
        <w:szCs w:val="18"/>
      </w:rPr>
      <w:t xml:space="preserve"> - Fax: 0</w:t>
    </w:r>
    <w:r>
      <w:rPr>
        <w:rFonts w:ascii="Arial" w:hAnsi="Arial" w:cs="Arial"/>
        <w:color w:val="21874E"/>
        <w:sz w:val="18"/>
        <w:szCs w:val="18"/>
      </w:rPr>
      <w:t>2</w:t>
    </w:r>
    <w:r w:rsidRPr="00552359">
      <w:rPr>
        <w:rFonts w:ascii="Arial" w:hAnsi="Arial" w:cs="Arial"/>
        <w:color w:val="21874E"/>
        <w:sz w:val="18"/>
        <w:szCs w:val="18"/>
      </w:rPr>
      <w:t xml:space="preserve"> </w:t>
    </w:r>
    <w:r>
      <w:rPr>
        <w:rFonts w:ascii="Arial" w:hAnsi="Arial" w:cs="Arial"/>
        <w:color w:val="21874E"/>
        <w:sz w:val="18"/>
        <w:szCs w:val="18"/>
      </w:rPr>
      <w:t>256</w:t>
    </w:r>
    <w:r w:rsidRPr="00552359">
      <w:rPr>
        <w:rFonts w:ascii="Arial" w:hAnsi="Arial" w:cs="Arial"/>
        <w:color w:val="21874E"/>
        <w:sz w:val="18"/>
        <w:szCs w:val="18"/>
      </w:rPr>
      <w:t xml:space="preserve"> </w:t>
    </w:r>
    <w:r>
      <w:rPr>
        <w:rFonts w:ascii="Arial" w:hAnsi="Arial" w:cs="Arial"/>
        <w:color w:val="21874E"/>
        <w:sz w:val="18"/>
        <w:szCs w:val="18"/>
      </w:rPr>
      <w:t>73</w:t>
    </w:r>
    <w:r w:rsidRPr="00552359">
      <w:rPr>
        <w:rFonts w:ascii="Arial" w:hAnsi="Arial" w:cs="Arial"/>
        <w:color w:val="21874E"/>
        <w:sz w:val="18"/>
        <w:szCs w:val="18"/>
      </w:rPr>
      <w:t xml:space="preserve"> </w:t>
    </w:r>
    <w:r>
      <w:rPr>
        <w:rFonts w:ascii="Arial" w:hAnsi="Arial" w:cs="Arial"/>
        <w:color w:val="21874E"/>
        <w:sz w:val="18"/>
        <w:szCs w:val="18"/>
      </w:rPr>
      <w:t>14</w:t>
    </w:r>
    <w:r w:rsidRPr="00552359">
      <w:rPr>
        <w:rFonts w:ascii="Arial" w:hAnsi="Arial" w:cs="Arial"/>
        <w:color w:val="21874E"/>
        <w:sz w:val="18"/>
        <w:szCs w:val="18"/>
      </w:rPr>
      <w:t xml:space="preserve"> – </w:t>
    </w:r>
    <w:r>
      <w:rPr>
        <w:rFonts w:ascii="Arial" w:hAnsi="Arial" w:cs="Arial"/>
        <w:color w:val="21874E"/>
        <w:sz w:val="18"/>
        <w:szCs w:val="18"/>
      </w:rPr>
      <w:t>fcpl</w:t>
    </w:r>
    <w:r w:rsidRPr="00552359">
      <w:rPr>
        <w:rFonts w:ascii="Arial" w:hAnsi="Arial" w:cs="Arial"/>
        <w:color w:val="21874E"/>
        <w:sz w:val="18"/>
        <w:szCs w:val="18"/>
      </w:rPr>
      <w:t>@segec.be</w:t>
    </w:r>
  </w:p>
  <w:p w14:paraId="3B652314" w14:textId="77777777" w:rsidR="00000D06" w:rsidRPr="00000D06" w:rsidRDefault="00000D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4305" w14:textId="77777777" w:rsidR="00593308" w:rsidRDefault="00593308">
      <w:r>
        <w:separator/>
      </w:r>
    </w:p>
  </w:footnote>
  <w:footnote w:type="continuationSeparator" w:id="0">
    <w:p w14:paraId="0AD53E48" w14:textId="77777777" w:rsidR="00593308" w:rsidRDefault="00593308">
      <w:r>
        <w:continuationSeparator/>
      </w:r>
    </w:p>
  </w:footnote>
  <w:footnote w:id="1">
    <w:p w14:paraId="066040E7" w14:textId="06E7C335" w:rsidR="00055073" w:rsidRDefault="00055073">
      <w:pPr>
        <w:pStyle w:val="Notedebasdepage"/>
        <w:rPr>
          <w:rFonts w:ascii="Calibri" w:hAnsi="Calibri" w:cs="Calibri"/>
        </w:rPr>
      </w:pPr>
      <w:r>
        <w:rPr>
          <w:rStyle w:val="Appelnotedebasdep"/>
        </w:rPr>
        <w:footnoteRef/>
      </w:r>
      <w:r>
        <w:t xml:space="preserve"> </w:t>
      </w:r>
      <w:r w:rsidR="00E70944" w:rsidRPr="00E70944">
        <w:rPr>
          <w:rFonts w:ascii="Calibri" w:hAnsi="Calibri" w:cs="Calibri"/>
          <w:sz w:val="18"/>
        </w:rPr>
        <w:t>Ces termes sont définis dans l’Annexe 1, en fin de document.</w:t>
      </w:r>
    </w:p>
    <w:p w14:paraId="03D31EEC" w14:textId="77777777" w:rsidR="00E70944" w:rsidRPr="00E70944" w:rsidRDefault="00E70944">
      <w:pPr>
        <w:pStyle w:val="Notedebasdepage"/>
        <w:rPr>
          <w:rFonts w:ascii="Calibri" w:hAnsi="Calibri" w:cs="Calibri"/>
        </w:rPr>
      </w:pPr>
    </w:p>
  </w:footnote>
  <w:footnote w:id="2">
    <w:p w14:paraId="077C465B" w14:textId="77777777" w:rsidR="00DE595E" w:rsidRPr="00DE595E" w:rsidRDefault="00DE595E" w:rsidP="00DE595E">
      <w:pPr>
        <w:pStyle w:val="Notedebasdepage"/>
        <w:rPr>
          <w:rFonts w:ascii="Calibri" w:hAnsi="Calibri" w:cs="Calibri"/>
          <w:sz w:val="18"/>
          <w:szCs w:val="18"/>
        </w:rPr>
      </w:pPr>
      <w:r w:rsidRPr="00DE595E">
        <w:rPr>
          <w:rStyle w:val="Appelnotedebasdep"/>
          <w:rFonts w:ascii="Calibri" w:hAnsi="Calibri" w:cs="Calibri"/>
          <w:sz w:val="18"/>
          <w:szCs w:val="18"/>
        </w:rPr>
        <w:footnoteRef/>
      </w:r>
      <w:r w:rsidRPr="00DE595E">
        <w:rPr>
          <w:rFonts w:ascii="Calibri" w:hAnsi="Calibri" w:cs="Calibri"/>
          <w:sz w:val="18"/>
          <w:szCs w:val="18"/>
        </w:rPr>
        <w:t xml:space="preserve"> Référence du décret + intérêt d’aller lire les Commentaires des articles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1D20"/>
    <w:multiLevelType w:val="hybridMultilevel"/>
    <w:tmpl w:val="2FDED266"/>
    <w:lvl w:ilvl="0" w:tplc="080C0001">
      <w:start w:val="1"/>
      <w:numFmt w:val="bullet"/>
      <w:lvlText w:val=""/>
      <w:lvlJc w:val="left"/>
      <w:pPr>
        <w:ind w:left="360" w:hanging="360"/>
      </w:pPr>
      <w:rPr>
        <w:rFonts w:ascii="Symbol" w:hAnsi="Symbol" w:hint="default"/>
      </w:rPr>
    </w:lvl>
    <w:lvl w:ilvl="1" w:tplc="D740462E">
      <w:start w:val="1"/>
      <w:numFmt w:val="bullet"/>
      <w:lvlText w:val=""/>
      <w:lvlJc w:val="left"/>
      <w:pPr>
        <w:ind w:left="1080" w:hanging="360"/>
      </w:pPr>
      <w:rPr>
        <w:rFonts w:ascii="Wingdings 2" w:hAnsi="Wingdings 2"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 w15:restartNumberingAfterBreak="0">
    <w:nsid w:val="0E311E72"/>
    <w:multiLevelType w:val="hybridMultilevel"/>
    <w:tmpl w:val="59D6DA40"/>
    <w:lvl w:ilvl="0" w:tplc="8C840F32">
      <w:start w:val="1"/>
      <w:numFmt w:val="bullet"/>
      <w:lvlText w:val=""/>
      <w:lvlJc w:val="left"/>
      <w:pPr>
        <w:ind w:left="546" w:hanging="360"/>
      </w:pPr>
      <w:rPr>
        <w:rFonts w:ascii="Wingdings" w:hAnsi="Wingdings" w:hint="default"/>
      </w:rPr>
    </w:lvl>
    <w:lvl w:ilvl="1" w:tplc="080C0003">
      <w:start w:val="1"/>
      <w:numFmt w:val="bullet"/>
      <w:lvlText w:val="o"/>
      <w:lvlJc w:val="left"/>
      <w:pPr>
        <w:ind w:left="1266" w:hanging="360"/>
      </w:pPr>
      <w:rPr>
        <w:rFonts w:ascii="Courier New" w:hAnsi="Courier New" w:cs="Courier New" w:hint="default"/>
      </w:rPr>
    </w:lvl>
    <w:lvl w:ilvl="2" w:tplc="080C0005">
      <w:start w:val="1"/>
      <w:numFmt w:val="bullet"/>
      <w:lvlText w:val=""/>
      <w:lvlJc w:val="left"/>
      <w:pPr>
        <w:ind w:left="1986" w:hanging="360"/>
      </w:pPr>
      <w:rPr>
        <w:rFonts w:ascii="Wingdings" w:hAnsi="Wingdings" w:hint="default"/>
      </w:rPr>
    </w:lvl>
    <w:lvl w:ilvl="3" w:tplc="080C0001">
      <w:start w:val="1"/>
      <w:numFmt w:val="bullet"/>
      <w:lvlText w:val=""/>
      <w:lvlJc w:val="left"/>
      <w:pPr>
        <w:ind w:left="2706" w:hanging="360"/>
      </w:pPr>
      <w:rPr>
        <w:rFonts w:ascii="Symbol" w:hAnsi="Symbol" w:hint="default"/>
      </w:rPr>
    </w:lvl>
    <w:lvl w:ilvl="4" w:tplc="080C0003">
      <w:start w:val="1"/>
      <w:numFmt w:val="bullet"/>
      <w:lvlText w:val="o"/>
      <w:lvlJc w:val="left"/>
      <w:pPr>
        <w:ind w:left="3426" w:hanging="360"/>
      </w:pPr>
      <w:rPr>
        <w:rFonts w:ascii="Courier New" w:hAnsi="Courier New" w:cs="Courier New" w:hint="default"/>
      </w:rPr>
    </w:lvl>
    <w:lvl w:ilvl="5" w:tplc="080C0005">
      <w:start w:val="1"/>
      <w:numFmt w:val="bullet"/>
      <w:lvlText w:val=""/>
      <w:lvlJc w:val="left"/>
      <w:pPr>
        <w:ind w:left="4146" w:hanging="360"/>
      </w:pPr>
      <w:rPr>
        <w:rFonts w:ascii="Wingdings" w:hAnsi="Wingdings" w:hint="default"/>
      </w:rPr>
    </w:lvl>
    <w:lvl w:ilvl="6" w:tplc="080C0001">
      <w:start w:val="1"/>
      <w:numFmt w:val="bullet"/>
      <w:lvlText w:val=""/>
      <w:lvlJc w:val="left"/>
      <w:pPr>
        <w:ind w:left="4866" w:hanging="360"/>
      </w:pPr>
      <w:rPr>
        <w:rFonts w:ascii="Symbol" w:hAnsi="Symbol" w:hint="default"/>
      </w:rPr>
    </w:lvl>
    <w:lvl w:ilvl="7" w:tplc="080C0003">
      <w:start w:val="1"/>
      <w:numFmt w:val="bullet"/>
      <w:lvlText w:val="o"/>
      <w:lvlJc w:val="left"/>
      <w:pPr>
        <w:ind w:left="5586" w:hanging="360"/>
      </w:pPr>
      <w:rPr>
        <w:rFonts w:ascii="Courier New" w:hAnsi="Courier New" w:cs="Courier New" w:hint="default"/>
      </w:rPr>
    </w:lvl>
    <w:lvl w:ilvl="8" w:tplc="080C0005">
      <w:start w:val="1"/>
      <w:numFmt w:val="bullet"/>
      <w:lvlText w:val=""/>
      <w:lvlJc w:val="left"/>
      <w:pPr>
        <w:ind w:left="6306" w:hanging="360"/>
      </w:pPr>
      <w:rPr>
        <w:rFonts w:ascii="Wingdings" w:hAnsi="Wingdings" w:hint="default"/>
      </w:rPr>
    </w:lvl>
  </w:abstractNum>
  <w:abstractNum w:abstractNumId="2" w15:restartNumberingAfterBreak="0">
    <w:nsid w:val="10DE4625"/>
    <w:multiLevelType w:val="hybridMultilevel"/>
    <w:tmpl w:val="EF8A0692"/>
    <w:lvl w:ilvl="0" w:tplc="64D4AE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B513E9"/>
    <w:multiLevelType w:val="hybridMultilevel"/>
    <w:tmpl w:val="04022E8E"/>
    <w:lvl w:ilvl="0" w:tplc="D740462E">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221886"/>
    <w:multiLevelType w:val="hybridMultilevel"/>
    <w:tmpl w:val="0A62C642"/>
    <w:lvl w:ilvl="0" w:tplc="8C840F32">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ECF134F"/>
    <w:multiLevelType w:val="hybridMultilevel"/>
    <w:tmpl w:val="FE1AF938"/>
    <w:lvl w:ilvl="0" w:tplc="372881B8">
      <w:start w:val="1"/>
      <w:numFmt w:val="bullet"/>
      <w:lvlText w:val=""/>
      <w:lvlJc w:val="left"/>
      <w:pPr>
        <w:tabs>
          <w:tab w:val="num" w:pos="1440"/>
        </w:tabs>
        <w:ind w:left="1440" w:hanging="360"/>
      </w:pPr>
      <w:rPr>
        <w:rFonts w:ascii="Symbol" w:hAnsi="Symbol" w:hint="default"/>
        <w:color w:val="auto"/>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B52A7"/>
    <w:multiLevelType w:val="hybridMultilevel"/>
    <w:tmpl w:val="41E42B5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AAA41D1"/>
    <w:multiLevelType w:val="hybridMultilevel"/>
    <w:tmpl w:val="3DB2204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3D5F31D3"/>
    <w:multiLevelType w:val="hybridMultilevel"/>
    <w:tmpl w:val="24820FD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3E904870"/>
    <w:multiLevelType w:val="hybridMultilevel"/>
    <w:tmpl w:val="BF441344"/>
    <w:lvl w:ilvl="0" w:tplc="1F2E9A30">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6DB03B9"/>
    <w:multiLevelType w:val="hybridMultilevel"/>
    <w:tmpl w:val="06E85276"/>
    <w:lvl w:ilvl="0" w:tplc="42ECD864">
      <w:start w:val="1"/>
      <w:numFmt w:val="bullet"/>
      <w:lvlText w:val=""/>
      <w:lvlJc w:val="left"/>
      <w:pPr>
        <w:tabs>
          <w:tab w:val="num" w:pos="720"/>
        </w:tabs>
        <w:ind w:left="720" w:hanging="360"/>
      </w:pPr>
      <w:rPr>
        <w:rFonts w:ascii="Wingdings" w:hAnsi="Wingdings" w:hint="default"/>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9B1546"/>
    <w:multiLevelType w:val="hybridMultilevel"/>
    <w:tmpl w:val="CF3A6C2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2" w15:restartNumberingAfterBreak="0">
    <w:nsid w:val="4C8A0EE2"/>
    <w:multiLevelType w:val="hybridMultilevel"/>
    <w:tmpl w:val="4D4021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F801C12"/>
    <w:multiLevelType w:val="hybridMultilevel"/>
    <w:tmpl w:val="19FACB56"/>
    <w:lvl w:ilvl="0" w:tplc="080C0001">
      <w:start w:val="1"/>
      <w:numFmt w:val="bullet"/>
      <w:lvlText w:val=""/>
      <w:lvlJc w:val="left"/>
      <w:pPr>
        <w:ind w:left="546" w:hanging="360"/>
      </w:pPr>
      <w:rPr>
        <w:rFonts w:ascii="Symbol" w:hAnsi="Symbol" w:hint="default"/>
      </w:rPr>
    </w:lvl>
    <w:lvl w:ilvl="1" w:tplc="080C0003">
      <w:start w:val="1"/>
      <w:numFmt w:val="bullet"/>
      <w:lvlText w:val="o"/>
      <w:lvlJc w:val="left"/>
      <w:pPr>
        <w:ind w:left="1266" w:hanging="360"/>
      </w:pPr>
      <w:rPr>
        <w:rFonts w:ascii="Courier New" w:hAnsi="Courier New" w:cs="Courier New" w:hint="default"/>
      </w:rPr>
    </w:lvl>
    <w:lvl w:ilvl="2" w:tplc="080C0005">
      <w:start w:val="1"/>
      <w:numFmt w:val="bullet"/>
      <w:lvlText w:val=""/>
      <w:lvlJc w:val="left"/>
      <w:pPr>
        <w:ind w:left="1986" w:hanging="360"/>
      </w:pPr>
      <w:rPr>
        <w:rFonts w:ascii="Wingdings" w:hAnsi="Wingdings" w:hint="default"/>
      </w:rPr>
    </w:lvl>
    <w:lvl w:ilvl="3" w:tplc="080C0001">
      <w:start w:val="1"/>
      <w:numFmt w:val="bullet"/>
      <w:lvlText w:val=""/>
      <w:lvlJc w:val="left"/>
      <w:pPr>
        <w:ind w:left="2706" w:hanging="360"/>
      </w:pPr>
      <w:rPr>
        <w:rFonts w:ascii="Symbol" w:hAnsi="Symbol" w:hint="default"/>
      </w:rPr>
    </w:lvl>
    <w:lvl w:ilvl="4" w:tplc="080C0003">
      <w:start w:val="1"/>
      <w:numFmt w:val="bullet"/>
      <w:lvlText w:val="o"/>
      <w:lvlJc w:val="left"/>
      <w:pPr>
        <w:ind w:left="3426" w:hanging="360"/>
      </w:pPr>
      <w:rPr>
        <w:rFonts w:ascii="Courier New" w:hAnsi="Courier New" w:cs="Courier New" w:hint="default"/>
      </w:rPr>
    </w:lvl>
    <w:lvl w:ilvl="5" w:tplc="080C0005">
      <w:start w:val="1"/>
      <w:numFmt w:val="bullet"/>
      <w:lvlText w:val=""/>
      <w:lvlJc w:val="left"/>
      <w:pPr>
        <w:ind w:left="4146" w:hanging="360"/>
      </w:pPr>
      <w:rPr>
        <w:rFonts w:ascii="Wingdings" w:hAnsi="Wingdings" w:hint="default"/>
      </w:rPr>
    </w:lvl>
    <w:lvl w:ilvl="6" w:tplc="080C0001">
      <w:start w:val="1"/>
      <w:numFmt w:val="bullet"/>
      <w:lvlText w:val=""/>
      <w:lvlJc w:val="left"/>
      <w:pPr>
        <w:ind w:left="4866" w:hanging="360"/>
      </w:pPr>
      <w:rPr>
        <w:rFonts w:ascii="Symbol" w:hAnsi="Symbol" w:hint="default"/>
      </w:rPr>
    </w:lvl>
    <w:lvl w:ilvl="7" w:tplc="080C0003">
      <w:start w:val="1"/>
      <w:numFmt w:val="bullet"/>
      <w:lvlText w:val="o"/>
      <w:lvlJc w:val="left"/>
      <w:pPr>
        <w:ind w:left="5586" w:hanging="360"/>
      </w:pPr>
      <w:rPr>
        <w:rFonts w:ascii="Courier New" w:hAnsi="Courier New" w:cs="Courier New" w:hint="default"/>
      </w:rPr>
    </w:lvl>
    <w:lvl w:ilvl="8" w:tplc="080C0005">
      <w:start w:val="1"/>
      <w:numFmt w:val="bullet"/>
      <w:lvlText w:val=""/>
      <w:lvlJc w:val="left"/>
      <w:pPr>
        <w:ind w:left="6306" w:hanging="360"/>
      </w:pPr>
      <w:rPr>
        <w:rFonts w:ascii="Wingdings" w:hAnsi="Wingdings" w:hint="default"/>
      </w:rPr>
    </w:lvl>
  </w:abstractNum>
  <w:abstractNum w:abstractNumId="14" w15:restartNumberingAfterBreak="0">
    <w:nsid w:val="56EF6353"/>
    <w:multiLevelType w:val="hybridMultilevel"/>
    <w:tmpl w:val="8144A114"/>
    <w:lvl w:ilvl="0" w:tplc="7486B67C">
      <w:start w:val="1"/>
      <w:numFmt w:val="bullet"/>
      <w:lvlText w:val=""/>
      <w:lvlJc w:val="left"/>
      <w:pPr>
        <w:tabs>
          <w:tab w:val="num" w:pos="2484"/>
        </w:tabs>
        <w:ind w:left="2484" w:hanging="360"/>
      </w:pPr>
      <w:rPr>
        <w:rFonts w:ascii="Symbol" w:hAnsi="Symbol" w:hint="default"/>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15" w15:restartNumberingAfterBreak="0">
    <w:nsid w:val="5EC5769D"/>
    <w:multiLevelType w:val="hybridMultilevel"/>
    <w:tmpl w:val="515CA5D0"/>
    <w:lvl w:ilvl="0" w:tplc="C7326474">
      <w:start w:val="1"/>
      <w:numFmt w:val="low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63428FF"/>
    <w:multiLevelType w:val="hybridMultilevel"/>
    <w:tmpl w:val="0CA2F6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6A07593A"/>
    <w:multiLevelType w:val="hybridMultilevel"/>
    <w:tmpl w:val="9490D922"/>
    <w:lvl w:ilvl="0" w:tplc="64D4AE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D035C9D"/>
    <w:multiLevelType w:val="hybridMultilevel"/>
    <w:tmpl w:val="0F8AA59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9" w15:restartNumberingAfterBreak="0">
    <w:nsid w:val="74593B2F"/>
    <w:multiLevelType w:val="hybridMultilevel"/>
    <w:tmpl w:val="638EC0D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11423746">
    <w:abstractNumId w:val="14"/>
  </w:num>
  <w:num w:numId="2" w16cid:durableId="650448089">
    <w:abstractNumId w:val="5"/>
  </w:num>
  <w:num w:numId="3" w16cid:durableId="755904635">
    <w:abstractNumId w:val="10"/>
  </w:num>
  <w:num w:numId="4" w16cid:durableId="1194073985">
    <w:abstractNumId w:val="13"/>
  </w:num>
  <w:num w:numId="5" w16cid:durableId="1674143633">
    <w:abstractNumId w:val="11"/>
  </w:num>
  <w:num w:numId="6" w16cid:durableId="1775397048">
    <w:abstractNumId w:val="18"/>
  </w:num>
  <w:num w:numId="7" w16cid:durableId="798497837">
    <w:abstractNumId w:val="7"/>
  </w:num>
  <w:num w:numId="8" w16cid:durableId="1675062020">
    <w:abstractNumId w:val="19"/>
  </w:num>
  <w:num w:numId="9" w16cid:durableId="1739671302">
    <w:abstractNumId w:val="8"/>
  </w:num>
  <w:num w:numId="10" w16cid:durableId="637226887">
    <w:abstractNumId w:val="2"/>
  </w:num>
  <w:num w:numId="11" w16cid:durableId="1532065325">
    <w:abstractNumId w:val="17"/>
  </w:num>
  <w:num w:numId="12" w16cid:durableId="466821326">
    <w:abstractNumId w:val="12"/>
  </w:num>
  <w:num w:numId="13" w16cid:durableId="1545020926">
    <w:abstractNumId w:val="4"/>
  </w:num>
  <w:num w:numId="14" w16cid:durableId="661157075">
    <w:abstractNumId w:val="1"/>
  </w:num>
  <w:num w:numId="15" w16cid:durableId="1220359792">
    <w:abstractNumId w:val="0"/>
  </w:num>
  <w:num w:numId="16" w16cid:durableId="853148526">
    <w:abstractNumId w:val="9"/>
  </w:num>
  <w:num w:numId="17" w16cid:durableId="2117211945">
    <w:abstractNumId w:val="15"/>
  </w:num>
  <w:num w:numId="18" w16cid:durableId="277294512">
    <w:abstractNumId w:val="3"/>
  </w:num>
  <w:num w:numId="19" w16cid:durableId="505705852">
    <w:abstractNumId w:val="16"/>
  </w:num>
  <w:num w:numId="20" w16cid:durableId="1955281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3179"/>
    <w:rsid w:val="00000D06"/>
    <w:rsid w:val="00005C87"/>
    <w:rsid w:val="000065C6"/>
    <w:rsid w:val="00023875"/>
    <w:rsid w:val="0004220A"/>
    <w:rsid w:val="00055073"/>
    <w:rsid w:val="00064B37"/>
    <w:rsid w:val="00074014"/>
    <w:rsid w:val="00074BA1"/>
    <w:rsid w:val="00076C8F"/>
    <w:rsid w:val="000C7619"/>
    <w:rsid w:val="00120146"/>
    <w:rsid w:val="0013237D"/>
    <w:rsid w:val="00142B33"/>
    <w:rsid w:val="001602FC"/>
    <w:rsid w:val="00161581"/>
    <w:rsid w:val="001675AD"/>
    <w:rsid w:val="00170D9F"/>
    <w:rsid w:val="001A4296"/>
    <w:rsid w:val="001B0C09"/>
    <w:rsid w:val="001B1C10"/>
    <w:rsid w:val="001F0534"/>
    <w:rsid w:val="001F6532"/>
    <w:rsid w:val="0020206B"/>
    <w:rsid w:val="00202C74"/>
    <w:rsid w:val="00207B3C"/>
    <w:rsid w:val="0021346A"/>
    <w:rsid w:val="00237635"/>
    <w:rsid w:val="00251793"/>
    <w:rsid w:val="0025605B"/>
    <w:rsid w:val="0027472C"/>
    <w:rsid w:val="002867D9"/>
    <w:rsid w:val="002A2627"/>
    <w:rsid w:val="002F3532"/>
    <w:rsid w:val="002F4C06"/>
    <w:rsid w:val="002F56FA"/>
    <w:rsid w:val="00306F6D"/>
    <w:rsid w:val="003131A0"/>
    <w:rsid w:val="003275F7"/>
    <w:rsid w:val="003363CA"/>
    <w:rsid w:val="00347D35"/>
    <w:rsid w:val="00352E36"/>
    <w:rsid w:val="00395FDF"/>
    <w:rsid w:val="003C43BE"/>
    <w:rsid w:val="004076EE"/>
    <w:rsid w:val="0041795E"/>
    <w:rsid w:val="00457CD1"/>
    <w:rsid w:val="004B50A3"/>
    <w:rsid w:val="00551CFF"/>
    <w:rsid w:val="00552359"/>
    <w:rsid w:val="005705E4"/>
    <w:rsid w:val="00587752"/>
    <w:rsid w:val="00593308"/>
    <w:rsid w:val="005A78B1"/>
    <w:rsid w:val="005C2854"/>
    <w:rsid w:val="005E72C6"/>
    <w:rsid w:val="00611A14"/>
    <w:rsid w:val="00613179"/>
    <w:rsid w:val="00641310"/>
    <w:rsid w:val="00650406"/>
    <w:rsid w:val="00650F63"/>
    <w:rsid w:val="00663171"/>
    <w:rsid w:val="006B7EF8"/>
    <w:rsid w:val="006D03D3"/>
    <w:rsid w:val="006E53B3"/>
    <w:rsid w:val="006F0D38"/>
    <w:rsid w:val="006F73A7"/>
    <w:rsid w:val="00701DE4"/>
    <w:rsid w:val="00716FBD"/>
    <w:rsid w:val="00727C8B"/>
    <w:rsid w:val="00731469"/>
    <w:rsid w:val="00732C7A"/>
    <w:rsid w:val="00733509"/>
    <w:rsid w:val="00765507"/>
    <w:rsid w:val="007671B2"/>
    <w:rsid w:val="00790B6E"/>
    <w:rsid w:val="007B64DF"/>
    <w:rsid w:val="007D6EC9"/>
    <w:rsid w:val="007E58AF"/>
    <w:rsid w:val="008017D5"/>
    <w:rsid w:val="00802D87"/>
    <w:rsid w:val="00807C84"/>
    <w:rsid w:val="00823E71"/>
    <w:rsid w:val="00842D00"/>
    <w:rsid w:val="00864DEF"/>
    <w:rsid w:val="00893C1B"/>
    <w:rsid w:val="008A5107"/>
    <w:rsid w:val="008B2DD9"/>
    <w:rsid w:val="008D4C71"/>
    <w:rsid w:val="008F0546"/>
    <w:rsid w:val="009478EE"/>
    <w:rsid w:val="009538EF"/>
    <w:rsid w:val="009B289B"/>
    <w:rsid w:val="00A24961"/>
    <w:rsid w:val="00A558F2"/>
    <w:rsid w:val="00A96FBE"/>
    <w:rsid w:val="00AB3C85"/>
    <w:rsid w:val="00AC7E71"/>
    <w:rsid w:val="00AD205A"/>
    <w:rsid w:val="00AD242E"/>
    <w:rsid w:val="00AF42B5"/>
    <w:rsid w:val="00B1000B"/>
    <w:rsid w:val="00B36CB5"/>
    <w:rsid w:val="00B736DD"/>
    <w:rsid w:val="00BB7FDB"/>
    <w:rsid w:val="00BC6FCC"/>
    <w:rsid w:val="00BC7C40"/>
    <w:rsid w:val="00BE0880"/>
    <w:rsid w:val="00BE0F7D"/>
    <w:rsid w:val="00BE4A4B"/>
    <w:rsid w:val="00C1041A"/>
    <w:rsid w:val="00C33ED4"/>
    <w:rsid w:val="00C37119"/>
    <w:rsid w:val="00C41A2E"/>
    <w:rsid w:val="00C55F64"/>
    <w:rsid w:val="00C76BDE"/>
    <w:rsid w:val="00C969DC"/>
    <w:rsid w:val="00CA3432"/>
    <w:rsid w:val="00CC1567"/>
    <w:rsid w:val="00CC3FDB"/>
    <w:rsid w:val="00CC69A5"/>
    <w:rsid w:val="00D0132A"/>
    <w:rsid w:val="00D238DB"/>
    <w:rsid w:val="00D26DBD"/>
    <w:rsid w:val="00D66898"/>
    <w:rsid w:val="00D71F5F"/>
    <w:rsid w:val="00D73304"/>
    <w:rsid w:val="00D81984"/>
    <w:rsid w:val="00D8686C"/>
    <w:rsid w:val="00D935B6"/>
    <w:rsid w:val="00DA13B4"/>
    <w:rsid w:val="00DB0DC7"/>
    <w:rsid w:val="00DB1AC3"/>
    <w:rsid w:val="00DB6999"/>
    <w:rsid w:val="00DE13AF"/>
    <w:rsid w:val="00DE595E"/>
    <w:rsid w:val="00DE6317"/>
    <w:rsid w:val="00DF4989"/>
    <w:rsid w:val="00DF4D14"/>
    <w:rsid w:val="00E00183"/>
    <w:rsid w:val="00E34BB8"/>
    <w:rsid w:val="00E50C62"/>
    <w:rsid w:val="00E570BD"/>
    <w:rsid w:val="00E62E9E"/>
    <w:rsid w:val="00E64D51"/>
    <w:rsid w:val="00E70944"/>
    <w:rsid w:val="00E752F6"/>
    <w:rsid w:val="00E9314E"/>
    <w:rsid w:val="00EC6178"/>
    <w:rsid w:val="00ED5CF3"/>
    <w:rsid w:val="00EE30F1"/>
    <w:rsid w:val="00F04272"/>
    <w:rsid w:val="00F074BC"/>
    <w:rsid w:val="00F14303"/>
    <w:rsid w:val="00F222E7"/>
    <w:rsid w:val="00F3575C"/>
    <w:rsid w:val="00F62B90"/>
    <w:rsid w:val="00F83460"/>
    <w:rsid w:val="00F87B47"/>
    <w:rsid w:val="00FB19F6"/>
    <w:rsid w:val="00FE72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DF577F7"/>
  <w15:chartTrackingRefBased/>
  <w15:docId w15:val="{91F25412-142A-4DE6-85A0-184CBE46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46A"/>
    <w:pPr>
      <w:widowControl w:val="0"/>
    </w:pPr>
    <w:rPr>
      <w:snapToGrid w:val="0"/>
      <w:sz w:val="24"/>
      <w:lang w:eastAsia="fr-FR"/>
    </w:rPr>
  </w:style>
  <w:style w:type="paragraph" w:styleId="Titre2">
    <w:name w:val="heading 2"/>
    <w:basedOn w:val="Normal"/>
    <w:next w:val="Normal"/>
    <w:qFormat/>
    <w:rsid w:val="001A4296"/>
    <w:pPr>
      <w:keepNext/>
      <w:widowControl/>
      <w:jc w:val="center"/>
      <w:outlineLvl w:val="1"/>
    </w:pPr>
    <w:rPr>
      <w:b/>
      <w:snapToGrid/>
      <w:sz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E0F7D"/>
    <w:pPr>
      <w:tabs>
        <w:tab w:val="center" w:pos="4536"/>
        <w:tab w:val="right" w:pos="9072"/>
      </w:tabs>
    </w:pPr>
  </w:style>
  <w:style w:type="paragraph" w:styleId="Pieddepage">
    <w:name w:val="footer"/>
    <w:basedOn w:val="Normal"/>
    <w:link w:val="PieddepageCar"/>
    <w:uiPriority w:val="99"/>
    <w:rsid w:val="00BE0F7D"/>
    <w:pPr>
      <w:tabs>
        <w:tab w:val="center" w:pos="4536"/>
        <w:tab w:val="right" w:pos="9072"/>
      </w:tabs>
    </w:pPr>
  </w:style>
  <w:style w:type="paragraph" w:styleId="Textedebulles">
    <w:name w:val="Balloon Text"/>
    <w:basedOn w:val="Normal"/>
    <w:link w:val="TextedebullesCar"/>
    <w:rsid w:val="00D73304"/>
    <w:rPr>
      <w:rFonts w:ascii="Tahoma" w:hAnsi="Tahoma" w:cs="Tahoma"/>
      <w:sz w:val="16"/>
      <w:szCs w:val="16"/>
    </w:rPr>
  </w:style>
  <w:style w:type="character" w:customStyle="1" w:styleId="TextedebullesCar">
    <w:name w:val="Texte de bulles Car"/>
    <w:link w:val="Textedebulles"/>
    <w:rsid w:val="00D73304"/>
    <w:rPr>
      <w:rFonts w:ascii="Tahoma" w:hAnsi="Tahoma" w:cs="Tahoma"/>
      <w:snapToGrid w:val="0"/>
      <w:sz w:val="16"/>
      <w:szCs w:val="16"/>
      <w:lang w:eastAsia="fr-FR"/>
    </w:rPr>
  </w:style>
  <w:style w:type="paragraph" w:styleId="Paragraphedeliste">
    <w:name w:val="List Paragraph"/>
    <w:basedOn w:val="Normal"/>
    <w:uiPriority w:val="34"/>
    <w:qFormat/>
    <w:rsid w:val="00613179"/>
    <w:pPr>
      <w:widowControl/>
      <w:spacing w:after="240"/>
      <w:ind w:left="720"/>
      <w:contextualSpacing/>
    </w:pPr>
    <w:rPr>
      <w:rFonts w:ascii="Arial" w:eastAsia="Calibri" w:hAnsi="Arial"/>
      <w:snapToGrid/>
      <w:szCs w:val="24"/>
      <w:lang w:eastAsia="en-US"/>
    </w:rPr>
  </w:style>
  <w:style w:type="paragraph" w:customStyle="1" w:styleId="Default">
    <w:name w:val="Default"/>
    <w:rsid w:val="00613179"/>
    <w:pPr>
      <w:autoSpaceDE w:val="0"/>
      <w:autoSpaceDN w:val="0"/>
      <w:adjustRightInd w:val="0"/>
    </w:pPr>
    <w:rPr>
      <w:rFonts w:ascii="Calibri" w:eastAsia="Calibri" w:hAnsi="Calibri" w:cs="Calibri"/>
      <w:color w:val="000000"/>
      <w:sz w:val="24"/>
      <w:szCs w:val="24"/>
      <w:lang w:eastAsia="en-US"/>
    </w:rPr>
  </w:style>
  <w:style w:type="paragraph" w:styleId="Notedebasdepage">
    <w:name w:val="footnote text"/>
    <w:basedOn w:val="Normal"/>
    <w:link w:val="NotedebasdepageCar"/>
    <w:uiPriority w:val="99"/>
    <w:unhideWhenUsed/>
    <w:rsid w:val="00613179"/>
    <w:pPr>
      <w:widowControl/>
    </w:pPr>
    <w:rPr>
      <w:rFonts w:ascii="Arial" w:eastAsia="Calibri" w:hAnsi="Arial"/>
      <w:snapToGrid/>
      <w:sz w:val="20"/>
      <w:lang w:eastAsia="en-US"/>
    </w:rPr>
  </w:style>
  <w:style w:type="character" w:customStyle="1" w:styleId="NotedebasdepageCar">
    <w:name w:val="Note de bas de page Car"/>
    <w:link w:val="Notedebasdepage"/>
    <w:uiPriority w:val="99"/>
    <w:rsid w:val="00613179"/>
    <w:rPr>
      <w:rFonts w:ascii="Arial" w:eastAsia="Calibri" w:hAnsi="Arial"/>
      <w:lang w:eastAsia="en-US"/>
    </w:rPr>
  </w:style>
  <w:style w:type="character" w:styleId="Appelnotedebasdep">
    <w:name w:val="footnote reference"/>
    <w:uiPriority w:val="99"/>
    <w:unhideWhenUsed/>
    <w:rsid w:val="00613179"/>
    <w:rPr>
      <w:vertAlign w:val="superscript"/>
    </w:rPr>
  </w:style>
  <w:style w:type="paragraph" w:styleId="Sansinterligne">
    <w:name w:val="No Spacing"/>
    <w:link w:val="SansinterligneCar"/>
    <w:uiPriority w:val="1"/>
    <w:qFormat/>
    <w:rsid w:val="00765507"/>
    <w:rPr>
      <w:rFonts w:ascii="Calibri" w:hAnsi="Calibri"/>
      <w:sz w:val="22"/>
      <w:szCs w:val="22"/>
    </w:rPr>
  </w:style>
  <w:style w:type="character" w:customStyle="1" w:styleId="SansinterligneCar">
    <w:name w:val="Sans interligne Car"/>
    <w:link w:val="Sansinterligne"/>
    <w:uiPriority w:val="1"/>
    <w:rsid w:val="00765507"/>
    <w:rPr>
      <w:rFonts w:ascii="Calibri" w:hAnsi="Calibri"/>
      <w:sz w:val="22"/>
      <w:szCs w:val="22"/>
    </w:rPr>
  </w:style>
  <w:style w:type="character" w:customStyle="1" w:styleId="PieddepageCar">
    <w:name w:val="Pied de page Car"/>
    <w:link w:val="Pieddepage"/>
    <w:uiPriority w:val="99"/>
    <w:rsid w:val="00551CFF"/>
    <w:rPr>
      <w:snapToGrid w:val="0"/>
      <w:sz w:val="24"/>
      <w:lang w:eastAsia="fr-FR"/>
    </w:rPr>
  </w:style>
  <w:style w:type="character" w:styleId="Lienhypertexte">
    <w:name w:val="Hyperlink"/>
    <w:rsid w:val="00161581"/>
    <w:rPr>
      <w:color w:val="0563C1"/>
      <w:u w:val="single"/>
    </w:rPr>
  </w:style>
  <w:style w:type="character" w:styleId="Mentionnonrsolue">
    <w:name w:val="Unresolved Mention"/>
    <w:uiPriority w:val="99"/>
    <w:semiHidden/>
    <w:unhideWhenUsed/>
    <w:rsid w:val="00161581"/>
    <w:rPr>
      <w:color w:val="605E5C"/>
      <w:shd w:val="clear" w:color="auto" w:fill="E1DFDD"/>
    </w:rPr>
  </w:style>
  <w:style w:type="paragraph" w:styleId="Rvision">
    <w:name w:val="Revision"/>
    <w:hidden/>
    <w:uiPriority w:val="99"/>
    <w:semiHidden/>
    <w:rsid w:val="004B50A3"/>
    <w:rPr>
      <w:snapToGrid w:val="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segec.be/gedsearch/document/32301/consul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chmit\AppData\Roaming\Microsoft\Templates\FCPL%2014%20d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75FC38C936744090BA6C68A5BDF0AD" ma:contentTypeVersion="15" ma:contentTypeDescription="Crée un document." ma:contentTypeScope="" ma:versionID="66908772e6723689b6b0728d851a9269">
  <xsd:schema xmlns:xsd="http://www.w3.org/2001/XMLSchema" xmlns:xs="http://www.w3.org/2001/XMLSchema" xmlns:p="http://schemas.microsoft.com/office/2006/metadata/properties" xmlns:ns1="http://schemas.microsoft.com/sharepoint/v3" xmlns:ns2="fa896cb9-a51d-440b-8da3-96a2d5fd8fdf" xmlns:ns3="6eb788bd-96cd-435f-8b89-3dd4250e5f9c" targetNamespace="http://schemas.microsoft.com/office/2006/metadata/properties" ma:root="true" ma:fieldsID="6e54ef248ba46ae4cd31fa68c42c92e7" ns1:_="" ns2:_="" ns3:_="">
    <xsd:import namespace="http://schemas.microsoft.com/sharepoint/v3"/>
    <xsd:import namespace="fa896cb9-a51d-440b-8da3-96a2d5fd8fdf"/>
    <xsd:import namespace="6eb788bd-96cd-435f-8b89-3dd4250e5f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896cb9-a51d-440b-8da3-96a2d5fd8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788bd-96cd-435f-8b89-3dd4250e5f9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C2A27-A96A-43D0-A6E3-F74306CD0C89}">
  <ds:schemaRefs>
    <ds:schemaRef ds:uri="http://schemas.openxmlformats.org/officeDocument/2006/bibliography"/>
  </ds:schemaRefs>
</ds:datastoreItem>
</file>

<file path=customXml/itemProps2.xml><?xml version="1.0" encoding="utf-8"?>
<ds:datastoreItem xmlns:ds="http://schemas.openxmlformats.org/officeDocument/2006/customXml" ds:itemID="{37E14321-1FAE-4421-AB70-F35849D5A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96cb9-a51d-440b-8da3-96a2d5fd8fdf"/>
    <ds:schemaRef ds:uri="6eb788bd-96cd-435f-8b89-3dd4250e5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6922C-6528-4843-AD28-EEAB495FE20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CDDC63-67E6-4C20-892E-E6608493C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FCPL 14 date</Template>
  <TotalTime>0</TotalTime>
  <Pages>5</Pages>
  <Words>2037</Words>
  <Characters>11205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lpstr>
    </vt:vector>
  </TitlesOfParts>
  <Company>Segec</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Schmit Isabelle</dc:creator>
  <cp:keywords/>
  <cp:lastModifiedBy>Sandrine Duchesne</cp:lastModifiedBy>
  <cp:revision>2</cp:revision>
  <cp:lastPrinted>2023-06-30T07:38:00Z</cp:lastPrinted>
  <dcterms:created xsi:type="dcterms:W3CDTF">2023-06-30T07:38:00Z</dcterms:created>
  <dcterms:modified xsi:type="dcterms:W3CDTF">2023-06-30T07:38:00Z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0x0101009175FC38C936744090BA6C68A5BDF0AD</vt:lpwstr>
  </property>
</Properties>
</file>