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DB05E" w14:textId="7492F50D" w:rsidR="008A5107" w:rsidRPr="002F56FA" w:rsidRDefault="008A5107" w:rsidP="00641310">
      <w:pPr>
        <w:ind w:left="1080"/>
        <w:jc w:val="right"/>
        <w:rPr>
          <w:rFonts w:ascii="Calibri" w:hAnsi="Calibri" w:cs="Calibri"/>
          <w:sz w:val="20"/>
        </w:rPr>
      </w:pPr>
    </w:p>
    <w:p w14:paraId="7543BC18" w14:textId="4DEB7835" w:rsidR="008A5107" w:rsidRDefault="000D16D0" w:rsidP="00641310">
      <w:pPr>
        <w:ind w:left="1080"/>
        <w:rPr>
          <w:rFonts w:ascii="Comic Sans MS" w:hAnsi="Comic Sans MS"/>
          <w:sz w:val="20"/>
        </w:rPr>
      </w:pPr>
      <w:r>
        <w:rPr>
          <w:rFonts w:ascii="Comic Sans MS" w:hAnsi="Comic Sans MS"/>
          <w:noProof/>
          <w:sz w:val="20"/>
        </w:rPr>
        <w:drawing>
          <wp:inline distT="0" distB="0" distL="0" distR="0" wp14:anchorId="3C36546E" wp14:editId="1ABC8949">
            <wp:extent cx="1346160" cy="666750"/>
            <wp:effectExtent l="0" t="0" r="6985" b="0"/>
            <wp:docPr id="2" name="Image 2" descr="C:\Users\PMSS1\AppData\Local\Microsoft\Windows\INetCache\Content.MSO\EDD884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SS1\AppData\Local\Microsoft\Windows\INetCache\Content.MSO\EDD8847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5931" cy="671590"/>
                    </a:xfrm>
                    <a:prstGeom prst="rect">
                      <a:avLst/>
                    </a:prstGeom>
                    <a:noFill/>
                    <a:ln>
                      <a:noFill/>
                    </a:ln>
                  </pic:spPr>
                </pic:pic>
              </a:graphicData>
            </a:graphic>
          </wp:inline>
        </w:drawing>
      </w:r>
    </w:p>
    <w:p w14:paraId="5D6F560E" w14:textId="1C939138" w:rsidR="000D16D0" w:rsidRDefault="000D16D0" w:rsidP="00641310">
      <w:pPr>
        <w:ind w:left="1080"/>
        <w:rPr>
          <w:rFonts w:ascii="Comic Sans MS" w:hAnsi="Comic Sans MS"/>
          <w:sz w:val="20"/>
        </w:rPr>
      </w:pPr>
      <w:r>
        <w:rPr>
          <w:rFonts w:ascii="Comic Sans MS" w:hAnsi="Comic Sans MS"/>
          <w:sz w:val="20"/>
        </w:rPr>
        <w:t>Centres PMS Libres Spécialisé d’Uccle 1 &amp; 2</w:t>
      </w:r>
    </w:p>
    <w:p w14:paraId="6436DD65" w14:textId="61465C55" w:rsidR="000D16D0" w:rsidRDefault="000D16D0" w:rsidP="00641310">
      <w:pPr>
        <w:ind w:left="1080"/>
        <w:rPr>
          <w:rFonts w:ascii="Comic Sans MS" w:hAnsi="Comic Sans MS"/>
          <w:sz w:val="20"/>
        </w:rPr>
      </w:pPr>
      <w:r>
        <w:rPr>
          <w:rFonts w:ascii="Comic Sans MS" w:hAnsi="Comic Sans MS"/>
          <w:sz w:val="20"/>
        </w:rPr>
        <w:t>1510 ch. De Waterloo</w:t>
      </w:r>
    </w:p>
    <w:p w14:paraId="63510676" w14:textId="0A2A6F0D" w:rsidR="000D16D0" w:rsidRPr="002A2627" w:rsidRDefault="000D16D0" w:rsidP="00641310">
      <w:pPr>
        <w:ind w:left="1080"/>
        <w:rPr>
          <w:rFonts w:ascii="Comic Sans MS" w:hAnsi="Comic Sans MS"/>
          <w:sz w:val="20"/>
        </w:rPr>
      </w:pPr>
      <w:r>
        <w:rPr>
          <w:rFonts w:ascii="Comic Sans MS" w:hAnsi="Comic Sans MS"/>
          <w:sz w:val="20"/>
        </w:rPr>
        <w:t>1180 Uccle</w:t>
      </w:r>
    </w:p>
    <w:p w14:paraId="3D8011F7" w14:textId="4F791E79" w:rsidR="008A5107" w:rsidRPr="002A2627" w:rsidRDefault="000D16D0" w:rsidP="00641310">
      <w:pPr>
        <w:ind w:left="1080"/>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p>
    <w:p w14:paraId="3278BECB" w14:textId="5EB491DC" w:rsidR="008A5107" w:rsidRPr="002A2627" w:rsidRDefault="00E96F9D" w:rsidP="00641310">
      <w:pPr>
        <w:ind w:left="1080"/>
        <w:rPr>
          <w:rFonts w:ascii="Comic Sans MS" w:hAnsi="Comic Sans MS"/>
          <w:sz w:val="20"/>
        </w:rPr>
      </w:pPr>
      <w:r>
        <w:rPr>
          <w:noProof/>
        </w:rPr>
        <mc:AlternateContent>
          <mc:Choice Requires="wps">
            <w:drawing>
              <wp:anchor distT="45720" distB="45720" distL="182880" distR="182880" simplePos="0" relativeHeight="251658240" behindDoc="1" locked="0" layoutInCell="1" allowOverlap="0" wp14:anchorId="6020F7F9" wp14:editId="76A979DA">
                <wp:simplePos x="0" y="0"/>
                <wp:positionH relativeFrom="column">
                  <wp:posOffset>537210</wp:posOffset>
                </wp:positionH>
                <wp:positionV relativeFrom="paragraph">
                  <wp:posOffset>132080</wp:posOffset>
                </wp:positionV>
                <wp:extent cx="5562600" cy="1466850"/>
                <wp:effectExtent l="19050" t="19050" r="38100" b="47625"/>
                <wp:wrapSquare wrapText="bothSides"/>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466850"/>
                        </a:xfrm>
                        <a:prstGeom prst="rect">
                          <a:avLst/>
                        </a:prstGeom>
                        <a:solidFill>
                          <a:srgbClr val="4472C4"/>
                        </a:solidFill>
                        <a:ln w="38100">
                          <a:solidFill>
                            <a:srgbClr val="F2F2F2"/>
                          </a:solidFill>
                          <a:miter lim="800000"/>
                          <a:headEnd/>
                          <a:tailEnd/>
                        </a:ln>
                        <a:effectLst>
                          <a:outerShdw dist="28398" dir="3806097" algn="ctr" rotWithShape="0">
                            <a:srgbClr val="1F3763">
                              <a:alpha val="50000"/>
                            </a:srgbClr>
                          </a:outerShdw>
                        </a:effectLst>
                      </wps:spPr>
                      <wps:txbx>
                        <w:txbxContent>
                          <w:p w14:paraId="52923115" w14:textId="5DF82D00"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Description de fonction avec référentiel de compétences</w:t>
                            </w:r>
                          </w:p>
                          <w:p w14:paraId="4D71D742" w14:textId="77777777"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 xml:space="preserve">pour un agent PMS, engagé dans une fonction </w:t>
                            </w:r>
                          </w:p>
                          <w:p w14:paraId="15463F5A" w14:textId="09D52938" w:rsidR="00CC3FDB" w:rsidRPr="00347D35" w:rsidRDefault="00CC3FDB" w:rsidP="006B6D6B">
                            <w:pPr>
                              <w:jc w:val="center"/>
                              <w:rPr>
                                <w:rFonts w:ascii="Calibri" w:hAnsi="Calibri" w:cs="Calibri"/>
                                <w:b/>
                                <w:color w:val="FFFFFF"/>
                                <w:sz w:val="32"/>
                                <w:szCs w:val="32"/>
                              </w:rPr>
                            </w:pPr>
                            <w:r w:rsidRPr="00347D35">
                              <w:rPr>
                                <w:rFonts w:ascii="Calibri" w:hAnsi="Calibri" w:cs="Calibri"/>
                                <w:b/>
                                <w:color w:val="FFFFFF"/>
                                <w:sz w:val="32"/>
                                <w:szCs w:val="32"/>
                              </w:rPr>
                              <w:t>d</w:t>
                            </w:r>
                            <w:r w:rsidR="006B6D6B">
                              <w:rPr>
                                <w:rFonts w:ascii="Calibri" w:hAnsi="Calibri" w:cs="Calibri"/>
                                <w:b/>
                                <w:color w:val="FFFFFF"/>
                                <w:sz w:val="32"/>
                                <w:szCs w:val="32"/>
                              </w:rPr>
                              <w:t>’auxiliaire</w:t>
                            </w:r>
                            <w:bookmarkStart w:id="0" w:name="_GoBack"/>
                            <w:bookmarkEnd w:id="0"/>
                            <w:r w:rsidR="006B6D6B">
                              <w:rPr>
                                <w:rFonts w:ascii="Calibri" w:hAnsi="Calibri" w:cs="Calibri"/>
                                <w:b/>
                                <w:color w:val="FFFFFF"/>
                                <w:sz w:val="32"/>
                                <w:szCs w:val="32"/>
                              </w:rPr>
                              <w:t xml:space="preserve"> paramédicale (APM)</w:t>
                            </w:r>
                          </w:p>
                          <w:p w14:paraId="28627051" w14:textId="4CF402A0" w:rsidR="00CC3FDB" w:rsidRPr="00CC3FDB" w:rsidRDefault="00CC3FDB">
                            <w:pPr>
                              <w:jc w:val="center"/>
                              <w:rPr>
                                <w:i/>
                                <w:iCs/>
                                <w:caps/>
                                <w:color w:val="FFFFFF"/>
                                <w:sz w:val="28"/>
                              </w:rPr>
                            </w:pP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20F7F9" id="Rectangle 4" o:spid="_x0000_s1026" style="position:absolute;left:0;text-align:left;margin-left:42.3pt;margin-top:10.4pt;width:438pt;height:115.5pt;z-index:-251658240;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" o:allowoverlap="f" fillcolor="#4472c4" strokecolor="#f2f2f2" strokeweight="3pt">
                <v:shadow on="t" color="#1f3763" opacity=".5" offset="1pt"/>
                <v:textbox inset="14.4pt,14.4pt,14.4pt,14.4pt">
                  <w:txbxContent>
                    <w:p w14:paraId="52923115" w14:textId="5DF82D00"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Description de fonction avec référentiel de compétences</w:t>
                      </w:r>
                    </w:p>
                    <w:p w14:paraId="4D71D742" w14:textId="77777777"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 xml:space="preserve">pour un agent PMS, engagé dans une fonction </w:t>
                      </w:r>
                    </w:p>
                    <w:p w14:paraId="15463F5A" w14:textId="09D52938" w:rsidR="00CC3FDB" w:rsidRPr="00347D35" w:rsidRDefault="00CC3FDB" w:rsidP="006B6D6B">
                      <w:pPr>
                        <w:jc w:val="center"/>
                        <w:rPr>
                          <w:rFonts w:ascii="Calibri" w:hAnsi="Calibri" w:cs="Calibri"/>
                          <w:b/>
                          <w:color w:val="FFFFFF"/>
                          <w:sz w:val="32"/>
                          <w:szCs w:val="32"/>
                        </w:rPr>
                      </w:pPr>
                      <w:r w:rsidRPr="00347D35">
                        <w:rPr>
                          <w:rFonts w:ascii="Calibri" w:hAnsi="Calibri" w:cs="Calibri"/>
                          <w:b/>
                          <w:color w:val="FFFFFF"/>
                          <w:sz w:val="32"/>
                          <w:szCs w:val="32"/>
                        </w:rPr>
                        <w:t>d</w:t>
                      </w:r>
                      <w:r w:rsidR="006B6D6B">
                        <w:rPr>
                          <w:rFonts w:ascii="Calibri" w:hAnsi="Calibri" w:cs="Calibri"/>
                          <w:b/>
                          <w:color w:val="FFFFFF"/>
                          <w:sz w:val="32"/>
                          <w:szCs w:val="32"/>
                        </w:rPr>
                        <w:t>’auxiliaire</w:t>
                      </w:r>
                      <w:bookmarkStart w:id="1" w:name="_GoBack"/>
                      <w:bookmarkEnd w:id="1"/>
                      <w:r w:rsidR="006B6D6B">
                        <w:rPr>
                          <w:rFonts w:ascii="Calibri" w:hAnsi="Calibri" w:cs="Calibri"/>
                          <w:b/>
                          <w:color w:val="FFFFFF"/>
                          <w:sz w:val="32"/>
                          <w:szCs w:val="32"/>
                        </w:rPr>
                        <w:t xml:space="preserve"> paramédicale (APM)</w:t>
                      </w:r>
                    </w:p>
                    <w:p w14:paraId="28627051" w14:textId="4CF402A0" w:rsidR="00CC3FDB" w:rsidRPr="00CC3FDB" w:rsidRDefault="00CC3FDB">
                      <w:pPr>
                        <w:jc w:val="center"/>
                        <w:rPr>
                          <w:i/>
                          <w:iCs/>
                          <w:caps/>
                          <w:color w:val="FFFFFF"/>
                          <w:sz w:val="28"/>
                        </w:rPr>
                      </w:pPr>
                    </w:p>
                  </w:txbxContent>
                </v:textbox>
                <w10:wrap type="square"/>
              </v:rect>
            </w:pict>
          </mc:Fallback>
        </mc:AlternateContent>
      </w:r>
    </w:p>
    <w:p w14:paraId="6695F739" w14:textId="633AB6F1" w:rsidR="00613179" w:rsidRPr="00613179" w:rsidRDefault="00613179" w:rsidP="00641310">
      <w:pPr>
        <w:rPr>
          <w:rFonts w:ascii="Calibri" w:hAnsi="Calibri" w:cs="Calibri"/>
          <w:bCs/>
          <w:sz w:val="22"/>
          <w:szCs w:val="22"/>
        </w:rPr>
      </w:pPr>
    </w:p>
    <w:p w14:paraId="65F832D9" w14:textId="77777777" w:rsidR="00613179" w:rsidRPr="00E62E9E" w:rsidRDefault="00613179" w:rsidP="00641310">
      <w:pPr>
        <w:jc w:val="center"/>
        <w:rPr>
          <w:rFonts w:ascii="Calibri" w:hAnsi="Calibri" w:cs="Calibri"/>
          <w:b/>
          <w:color w:val="0070C0"/>
          <w:sz w:val="32"/>
          <w:szCs w:val="28"/>
        </w:rPr>
      </w:pPr>
      <w:r w:rsidRPr="00E62E9E">
        <w:rPr>
          <w:rFonts w:ascii="Calibri" w:hAnsi="Calibri" w:cs="Calibri"/>
          <w:b/>
          <w:color w:val="0070C0"/>
          <w:sz w:val="32"/>
          <w:szCs w:val="28"/>
        </w:rPr>
        <w:t>Mission principale commune à tous les agents PMS</w:t>
      </w:r>
    </w:p>
    <w:p w14:paraId="7DC38A51" w14:textId="77777777" w:rsidR="00613179" w:rsidRDefault="00613179" w:rsidP="00641310">
      <w:pPr>
        <w:autoSpaceDE w:val="0"/>
        <w:autoSpaceDN w:val="0"/>
        <w:adjustRightInd w:val="0"/>
        <w:jc w:val="both"/>
        <w:rPr>
          <w:rFonts w:ascii="MyriadPro-Regular" w:hAnsi="MyriadPro-Regular" w:cs="MyriadPro-Regular"/>
        </w:rPr>
      </w:pPr>
    </w:p>
    <w:p w14:paraId="519E3D4F"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L’agent PMS veille au bien-être et au développement optimal de l’élève sur le plan social, psychologique, médical et paramédical, tout au long de son parcours scolaire.</w:t>
      </w:r>
    </w:p>
    <w:p w14:paraId="3EA2F184" w14:textId="77777777" w:rsidR="00613179" w:rsidRPr="00613179" w:rsidRDefault="00613179" w:rsidP="00641310">
      <w:pPr>
        <w:autoSpaceDE w:val="0"/>
        <w:autoSpaceDN w:val="0"/>
        <w:adjustRightInd w:val="0"/>
        <w:jc w:val="both"/>
        <w:rPr>
          <w:rFonts w:ascii="Calibri" w:hAnsi="Calibri" w:cs="Calibri"/>
          <w:sz w:val="12"/>
          <w:szCs w:val="12"/>
        </w:rPr>
      </w:pPr>
    </w:p>
    <w:p w14:paraId="0C182B6D"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En outre, l’agent PMS participe à la mise en œuvre des missions du Centre PMS telles que prévues légalement, ainsi qu’à la mise en œuvre du projet du PO et du projet de Centre.</w:t>
      </w:r>
    </w:p>
    <w:p w14:paraId="1646993E" w14:textId="77777777" w:rsidR="00613179" w:rsidRDefault="00613179" w:rsidP="00641310">
      <w:pPr>
        <w:autoSpaceDE w:val="0"/>
        <w:autoSpaceDN w:val="0"/>
        <w:adjustRightInd w:val="0"/>
        <w:jc w:val="both"/>
        <w:rPr>
          <w:rFonts w:ascii="MyriadPro-Regular" w:hAnsi="MyriadPro-Regular" w:cs="MyriadPro-Regular"/>
        </w:rPr>
      </w:pPr>
    </w:p>
    <w:p w14:paraId="2D718C2F" w14:textId="77777777" w:rsidR="00613179" w:rsidRDefault="00613179" w:rsidP="00641310">
      <w:pPr>
        <w:autoSpaceDE w:val="0"/>
        <w:autoSpaceDN w:val="0"/>
        <w:adjustRightInd w:val="0"/>
        <w:jc w:val="both"/>
        <w:rPr>
          <w:rFonts w:ascii="MyriadPro-Regular" w:hAnsi="MyriadPro-Regular" w:cs="MyriadPro-Regular"/>
        </w:rPr>
      </w:pPr>
    </w:p>
    <w:p w14:paraId="781BA470" w14:textId="77777777" w:rsidR="00613179" w:rsidRPr="00E62E9E" w:rsidRDefault="00613179" w:rsidP="00E62E9E">
      <w:pPr>
        <w:jc w:val="center"/>
        <w:rPr>
          <w:rFonts w:ascii="Calibri" w:hAnsi="Calibri" w:cs="Calibri"/>
          <w:b/>
          <w:color w:val="0070C0"/>
          <w:sz w:val="32"/>
          <w:szCs w:val="28"/>
        </w:rPr>
      </w:pPr>
      <w:r w:rsidRPr="00E62E9E">
        <w:rPr>
          <w:rFonts w:ascii="Calibri" w:hAnsi="Calibri" w:cs="Calibri"/>
          <w:b/>
          <w:color w:val="0070C0"/>
          <w:sz w:val="32"/>
          <w:szCs w:val="28"/>
        </w:rPr>
        <w:t>Activités principales communes à tous les agents PMS</w:t>
      </w:r>
    </w:p>
    <w:p w14:paraId="578053D3" w14:textId="77777777" w:rsidR="00613179" w:rsidRPr="00613179" w:rsidRDefault="00613179" w:rsidP="00641310">
      <w:pPr>
        <w:rPr>
          <w:rFonts w:ascii="Calibri" w:hAnsi="Calibri" w:cs="Calibri"/>
          <w:bCs/>
          <w:sz w:val="22"/>
          <w:szCs w:val="22"/>
        </w:rPr>
      </w:pPr>
    </w:p>
    <w:p w14:paraId="711C984C"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Repérage des besoins et des ressources de l’élève et de son entourage familial</w:t>
      </w:r>
    </w:p>
    <w:p w14:paraId="710B82DC"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Guidance et accompagnement de l’élève</w:t>
      </w:r>
    </w:p>
    <w:p w14:paraId="61A81773"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Soutien à la parentalité</w:t>
      </w:r>
    </w:p>
    <w:p w14:paraId="0898756A"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Interface entre le milieu familial, scolaire et extérieur</w:t>
      </w:r>
    </w:p>
    <w:p w14:paraId="5BDD26CB"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Apport d’un regard pluridisciplinaire et travail en équipe</w:t>
      </w:r>
    </w:p>
    <w:p w14:paraId="4E2617EE"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Soutien et/ou mise en place d’actions de prévention</w:t>
      </w:r>
    </w:p>
    <w:p w14:paraId="2670EBAA"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Mise en place d’actions d’éducation aux choix et d’orientation</w:t>
      </w:r>
    </w:p>
    <w:p w14:paraId="550DA94E" w14:textId="77777777" w:rsidR="00613179" w:rsidRPr="00613179" w:rsidRDefault="00613179" w:rsidP="00E62E9E">
      <w:pPr>
        <w:pStyle w:val="Paragraphedeliste"/>
        <w:numPr>
          <w:ilvl w:val="0"/>
          <w:numId w:val="13"/>
        </w:numPr>
        <w:spacing w:after="0"/>
        <w:jc w:val="both"/>
        <w:rPr>
          <w:rFonts w:ascii="Calibri" w:hAnsi="Calibri" w:cs="Calibri"/>
          <w:sz w:val="22"/>
          <w:szCs w:val="22"/>
        </w:rPr>
      </w:pPr>
      <w:r w:rsidRPr="00613179">
        <w:rPr>
          <w:rFonts w:ascii="Calibri" w:hAnsi="Calibri" w:cs="Calibri"/>
          <w:sz w:val="22"/>
          <w:szCs w:val="22"/>
        </w:rPr>
        <w:t>Collaboration avec les équipes éducatives pour favoriser le bien-être global de l’élève à l’école</w:t>
      </w:r>
    </w:p>
    <w:p w14:paraId="0824F94B"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Suivi administratif des dossiers et participation à la gestion de la vie journalière du Centre</w:t>
      </w:r>
    </w:p>
    <w:p w14:paraId="0D7C7190" w14:textId="77777777" w:rsidR="00613179" w:rsidRPr="00613179" w:rsidRDefault="00613179" w:rsidP="00641310">
      <w:pPr>
        <w:rPr>
          <w:rFonts w:ascii="Calibri" w:hAnsi="Calibri" w:cs="Calibri"/>
          <w:bCs/>
          <w:sz w:val="22"/>
          <w:szCs w:val="22"/>
        </w:rPr>
      </w:pPr>
    </w:p>
    <w:p w14:paraId="7A1D6771" w14:textId="77777777" w:rsidR="00613179" w:rsidRPr="00613179" w:rsidRDefault="00613179" w:rsidP="00641310">
      <w:pPr>
        <w:rPr>
          <w:rFonts w:ascii="Calibri" w:hAnsi="Calibri" w:cs="Calibri"/>
          <w:bCs/>
          <w:sz w:val="22"/>
          <w:szCs w:val="22"/>
        </w:rPr>
      </w:pPr>
    </w:p>
    <w:p w14:paraId="55165ADA" w14:textId="77777777" w:rsidR="00613179" w:rsidRPr="00E62E9E" w:rsidRDefault="00613179" w:rsidP="00641310">
      <w:pPr>
        <w:jc w:val="center"/>
        <w:rPr>
          <w:rFonts w:ascii="Calibri" w:hAnsi="Calibri" w:cs="Calibri"/>
          <w:b/>
          <w:color w:val="0070C0"/>
          <w:sz w:val="32"/>
          <w:szCs w:val="28"/>
        </w:rPr>
      </w:pPr>
      <w:r w:rsidRPr="00E62E9E">
        <w:rPr>
          <w:rFonts w:ascii="Calibri" w:hAnsi="Calibri" w:cs="Calibri"/>
          <w:b/>
          <w:color w:val="0070C0"/>
          <w:sz w:val="32"/>
          <w:szCs w:val="28"/>
        </w:rPr>
        <w:t>Référentiel de compétences des agents PMS</w:t>
      </w:r>
    </w:p>
    <w:p w14:paraId="55A84053" w14:textId="77777777" w:rsidR="00613179" w:rsidRPr="00613179" w:rsidRDefault="00613179" w:rsidP="00641310">
      <w:pPr>
        <w:rPr>
          <w:rFonts w:ascii="Calibri" w:hAnsi="Calibri" w:cs="Calibri"/>
          <w:bCs/>
          <w:sz w:val="22"/>
          <w:szCs w:val="22"/>
        </w:rPr>
      </w:pPr>
    </w:p>
    <w:p w14:paraId="32B895E8" w14:textId="226C8648" w:rsidR="00613179" w:rsidRDefault="00E50C62" w:rsidP="00E50C62">
      <w:pPr>
        <w:jc w:val="both"/>
        <w:rPr>
          <w:rFonts w:ascii="Calibri" w:hAnsi="Calibri" w:cs="Calibri"/>
          <w:sz w:val="22"/>
          <w:szCs w:val="22"/>
        </w:rPr>
      </w:pPr>
      <w:r w:rsidRPr="00842D00">
        <w:rPr>
          <w:rFonts w:ascii="Calibri" w:hAnsi="Calibri" w:cs="Calibri"/>
          <w:b/>
          <w:sz w:val="22"/>
          <w:szCs w:val="22"/>
        </w:rPr>
        <w:t xml:space="preserve">a) </w:t>
      </w:r>
      <w:r w:rsidR="00613179" w:rsidRPr="00842D00">
        <w:rPr>
          <w:rFonts w:ascii="Calibri" w:hAnsi="Calibri" w:cs="Calibri"/>
          <w:b/>
          <w:sz w:val="22"/>
          <w:szCs w:val="22"/>
        </w:rPr>
        <w:t>Savoir</w:t>
      </w:r>
      <w:r w:rsidR="00613179" w:rsidRPr="00613179">
        <w:rPr>
          <w:rFonts w:ascii="Calibri" w:hAnsi="Calibri" w:cs="Calibri"/>
          <w:sz w:val="22"/>
          <w:szCs w:val="22"/>
        </w:rPr>
        <w:t> : « </w:t>
      </w:r>
      <w:r w:rsidR="00613179" w:rsidRPr="00842D00">
        <w:rPr>
          <w:rFonts w:ascii="Calibri" w:hAnsi="Calibri" w:cs="Calibri"/>
          <w:i/>
          <w:sz w:val="22"/>
          <w:szCs w:val="22"/>
        </w:rPr>
        <w:t>Ensemble des connaissances d'une personne, acquises par l'étude, par l'observation, par l'apprentissage et/ou par l'expérience</w:t>
      </w:r>
      <w:r w:rsidR="00613179" w:rsidRPr="00613179">
        <w:rPr>
          <w:rFonts w:ascii="Calibri" w:hAnsi="Calibri" w:cs="Calibri"/>
          <w:sz w:val="22"/>
          <w:szCs w:val="22"/>
        </w:rPr>
        <w:t> »</w:t>
      </w:r>
    </w:p>
    <w:p w14:paraId="12C0905D" w14:textId="77777777" w:rsidR="00E50C62" w:rsidRPr="00613179" w:rsidRDefault="00E50C62" w:rsidP="00E50C62">
      <w:pPr>
        <w:ind w:left="360"/>
        <w:jc w:val="both"/>
        <w:rPr>
          <w:rFonts w:ascii="Calibri" w:hAnsi="Calibri" w:cs="Calibri"/>
          <w:sz w:val="22"/>
          <w:szCs w:val="22"/>
        </w:rPr>
      </w:pPr>
    </w:p>
    <w:p w14:paraId="6E5BB261"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du développement des enfants et des adolescents, de leurs problématiques, etc.</w:t>
      </w:r>
    </w:p>
    <w:p w14:paraId="4ED72FEB" w14:textId="329D10E5"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de ce qu’est un Centre PMS</w:t>
      </w:r>
      <w:r w:rsidR="00E96F9D">
        <w:rPr>
          <w:rFonts w:ascii="Calibri" w:hAnsi="Calibri" w:cs="Calibri"/>
          <w:sz w:val="22"/>
          <w:szCs w:val="22"/>
        </w:rPr>
        <w:t xml:space="preserve"> </w:t>
      </w:r>
    </w:p>
    <w:p w14:paraId="30562DC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 xml:space="preserve">Connaissances du réseau </w:t>
      </w:r>
      <w:proofErr w:type="spellStart"/>
      <w:r w:rsidRPr="00613179">
        <w:rPr>
          <w:rFonts w:ascii="Calibri" w:hAnsi="Calibri" w:cs="Calibri"/>
          <w:sz w:val="22"/>
          <w:szCs w:val="22"/>
        </w:rPr>
        <w:t>psycho-médico-social</w:t>
      </w:r>
      <w:proofErr w:type="spellEnd"/>
      <w:r w:rsidRPr="00613179">
        <w:rPr>
          <w:rFonts w:ascii="Calibri" w:hAnsi="Calibri" w:cs="Calibri"/>
          <w:sz w:val="22"/>
          <w:szCs w:val="22"/>
        </w:rPr>
        <w:t xml:space="preserve"> (toutes les structures partenaires)</w:t>
      </w:r>
    </w:p>
    <w:p w14:paraId="7527ECBB" w14:textId="0A9AD92A"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 xml:space="preserve">Connaissances quant </w:t>
      </w:r>
      <w:r w:rsidR="000D16D0">
        <w:rPr>
          <w:rFonts w:ascii="Calibri" w:hAnsi="Calibri" w:cs="Calibri"/>
          <w:sz w:val="22"/>
          <w:szCs w:val="22"/>
        </w:rPr>
        <w:t>au monde du handicap,</w:t>
      </w:r>
      <w:r w:rsidR="000D16D0" w:rsidRPr="00613179">
        <w:rPr>
          <w:rFonts w:ascii="Calibri" w:hAnsi="Calibri" w:cs="Calibri"/>
          <w:sz w:val="22"/>
          <w:szCs w:val="22"/>
        </w:rPr>
        <w:t xml:space="preserve"> </w:t>
      </w:r>
      <w:r w:rsidRPr="00613179">
        <w:rPr>
          <w:rFonts w:ascii="Calibri" w:hAnsi="Calibri" w:cs="Calibri"/>
          <w:sz w:val="22"/>
          <w:szCs w:val="22"/>
        </w:rPr>
        <w:t xml:space="preserve">aux apprentissages, à l’éducation et au monde de l’école </w:t>
      </w:r>
    </w:p>
    <w:p w14:paraId="17B1CB48" w14:textId="51E85BBA"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législatives sur le PMS et le monde scolaire (structure de l’enseignement</w:t>
      </w:r>
      <w:r w:rsidR="00E96F9D">
        <w:rPr>
          <w:rFonts w:ascii="Calibri" w:hAnsi="Calibri" w:cs="Calibri"/>
          <w:sz w:val="22"/>
          <w:szCs w:val="22"/>
        </w:rPr>
        <w:t xml:space="preserve"> spécialisé et ordinaire</w:t>
      </w:r>
      <w:r w:rsidRPr="00613179">
        <w:rPr>
          <w:rFonts w:ascii="Calibri" w:hAnsi="Calibri" w:cs="Calibri"/>
          <w:sz w:val="22"/>
          <w:szCs w:val="22"/>
        </w:rPr>
        <w:t>)</w:t>
      </w:r>
    </w:p>
    <w:p w14:paraId="131C52EF" w14:textId="24FB70EC" w:rsidR="000D16D0" w:rsidRPr="000D16D0" w:rsidRDefault="00613179" w:rsidP="000D16D0">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lastRenderedPageBreak/>
        <w:t>Connaissances de base en informatique</w:t>
      </w:r>
    </w:p>
    <w:p w14:paraId="416827E3" w14:textId="77777777" w:rsidR="00613179" w:rsidRPr="00613179" w:rsidRDefault="00613179" w:rsidP="00641310">
      <w:pPr>
        <w:pStyle w:val="Paragraphedeliste"/>
        <w:tabs>
          <w:tab w:val="left" w:pos="666"/>
        </w:tabs>
        <w:spacing w:after="0"/>
        <w:ind w:left="426"/>
        <w:rPr>
          <w:rFonts w:ascii="Calibri" w:hAnsi="Calibri" w:cs="Calibri"/>
          <w:sz w:val="22"/>
          <w:szCs w:val="22"/>
        </w:rPr>
      </w:pPr>
    </w:p>
    <w:p w14:paraId="53CF00E9" w14:textId="77777777" w:rsidR="00613179" w:rsidRPr="00613179" w:rsidRDefault="00613179" w:rsidP="00641310">
      <w:pPr>
        <w:pStyle w:val="Paragraphedeliste"/>
        <w:tabs>
          <w:tab w:val="left" w:pos="666"/>
        </w:tabs>
        <w:spacing w:after="0"/>
        <w:ind w:left="426"/>
        <w:rPr>
          <w:rFonts w:ascii="Calibri" w:hAnsi="Calibri" w:cs="Calibri"/>
          <w:sz w:val="22"/>
          <w:szCs w:val="22"/>
        </w:rPr>
      </w:pPr>
    </w:p>
    <w:p w14:paraId="4762D57E" w14:textId="4DCEE0D1" w:rsidR="00613179" w:rsidRDefault="00613179" w:rsidP="00641310">
      <w:pPr>
        <w:tabs>
          <w:tab w:val="left" w:pos="0"/>
        </w:tabs>
        <w:rPr>
          <w:rFonts w:ascii="Calibri" w:hAnsi="Calibri" w:cs="Calibri"/>
          <w:sz w:val="22"/>
          <w:szCs w:val="22"/>
        </w:rPr>
      </w:pPr>
      <w:r w:rsidRPr="00842D00">
        <w:rPr>
          <w:rFonts w:ascii="Calibri" w:hAnsi="Calibri" w:cs="Calibri"/>
          <w:b/>
          <w:sz w:val="22"/>
          <w:szCs w:val="22"/>
        </w:rPr>
        <w:t>b) Savoir Faire</w:t>
      </w:r>
      <w:r w:rsidRPr="00613179">
        <w:rPr>
          <w:rFonts w:ascii="Calibri" w:hAnsi="Calibri" w:cs="Calibri"/>
          <w:bCs/>
          <w:sz w:val="22"/>
          <w:szCs w:val="22"/>
        </w:rPr>
        <w:t xml:space="preserve"> : </w:t>
      </w:r>
      <w:r w:rsidRPr="00613179">
        <w:rPr>
          <w:rFonts w:ascii="Calibri" w:hAnsi="Calibri" w:cs="Calibri"/>
          <w:sz w:val="22"/>
          <w:szCs w:val="22"/>
        </w:rPr>
        <w:t>« </w:t>
      </w:r>
      <w:r w:rsidRPr="00842D00">
        <w:rPr>
          <w:rFonts w:ascii="Calibri" w:hAnsi="Calibri" w:cs="Calibri"/>
          <w:i/>
          <w:sz w:val="22"/>
          <w:szCs w:val="22"/>
        </w:rPr>
        <w:t>Habiletés à réaliser ce qu’on entreprend</w:t>
      </w:r>
      <w:r w:rsidRPr="00613179">
        <w:rPr>
          <w:rFonts w:ascii="Calibri" w:hAnsi="Calibri" w:cs="Calibri"/>
          <w:sz w:val="22"/>
          <w:szCs w:val="22"/>
        </w:rPr>
        <w:t> »</w:t>
      </w:r>
    </w:p>
    <w:p w14:paraId="14939236" w14:textId="77777777" w:rsidR="00E50C62" w:rsidRPr="00613179" w:rsidRDefault="00E50C62" w:rsidP="00641310">
      <w:pPr>
        <w:tabs>
          <w:tab w:val="left" w:pos="0"/>
        </w:tabs>
        <w:rPr>
          <w:rFonts w:ascii="Calibri" w:hAnsi="Calibri" w:cs="Calibri"/>
          <w:sz w:val="22"/>
          <w:szCs w:val="22"/>
        </w:rPr>
      </w:pPr>
    </w:p>
    <w:p w14:paraId="35A51D5D" w14:textId="08BDF989"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S’approprier la philosophie du centre en se référant au projet de centre </w:t>
      </w:r>
    </w:p>
    <w:p w14:paraId="1A64436B" w14:textId="7ED7D3CF"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Respecter le règlement de travail des membres du personnel technique de l’ASBL des Centres </w:t>
      </w:r>
      <w:proofErr w:type="spellStart"/>
      <w:r w:rsidRPr="00E62E9E">
        <w:rPr>
          <w:rFonts w:ascii="Calibri" w:hAnsi="Calibri" w:cs="Calibri"/>
          <w:sz w:val="22"/>
          <w:szCs w:val="22"/>
        </w:rPr>
        <w:t>Psycho-Médico-Sociaux</w:t>
      </w:r>
      <w:proofErr w:type="spellEnd"/>
      <w:r w:rsidRPr="00E62E9E">
        <w:rPr>
          <w:rFonts w:ascii="Calibri" w:hAnsi="Calibri" w:cs="Calibri"/>
          <w:sz w:val="22"/>
          <w:szCs w:val="22"/>
        </w:rPr>
        <w:t xml:space="preserve"> libres </w:t>
      </w:r>
      <w:r w:rsidR="00E96F9D" w:rsidRPr="00E96F9D">
        <w:rPr>
          <w:rFonts w:ascii="Calibri" w:hAnsi="Calibri" w:cs="Calibri"/>
          <w:sz w:val="22"/>
          <w:szCs w:val="22"/>
        </w:rPr>
        <w:t>Spécialisé d’Uccle</w:t>
      </w:r>
      <w:r w:rsidRPr="00E62E9E">
        <w:rPr>
          <w:rFonts w:ascii="Calibri" w:hAnsi="Calibri" w:cs="Calibri"/>
          <w:sz w:val="22"/>
          <w:szCs w:val="22"/>
        </w:rPr>
        <w:t xml:space="preserve"> (notamment au niveau ponctualité, tenue vestimentaire, attitude en entretien, etc.)</w:t>
      </w:r>
    </w:p>
    <w:p w14:paraId="137B100E"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Respecter les règles déontologiques et le secret professionnel</w:t>
      </w:r>
    </w:p>
    <w:p w14:paraId="732394B1"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Travailler en équipe en tenant compte des spécificités de chacun, entre autres dans un souci de bonne collaboration et de partage des connaissances</w:t>
      </w:r>
    </w:p>
    <w:p w14:paraId="370C3F90"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Réfléchir et développer des actions de prévention</w:t>
      </w:r>
    </w:p>
    <w:p w14:paraId="6BEF5B7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Être capable de réaliser des entretiens (anamnèse, réception de la demande, entretien d’aide…) et des observations</w:t>
      </w:r>
    </w:p>
    <w:p w14:paraId="5895C4FE"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Pouvoir réaliser une analyse de la demande</w:t>
      </w:r>
    </w:p>
    <w:p w14:paraId="04B32469"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Formuler des hypothèses pertinentes en intégrant les informations récoltées et en déduire une synthèse</w:t>
      </w:r>
    </w:p>
    <w:p w14:paraId="67888557"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Proposer des pistes d’interventions adaptées</w:t>
      </w:r>
    </w:p>
    <w:p w14:paraId="7B705975"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Sur base des éléments récoltés, pouvoir affirmer une position PMS et la défendre</w:t>
      </w:r>
    </w:p>
    <w:p w14:paraId="2024CB34"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Communiquer et collaborer : </w:t>
      </w:r>
    </w:p>
    <w:p w14:paraId="3E943A5F" w14:textId="77777777" w:rsidR="00613179" w:rsidRPr="00613179" w:rsidRDefault="00613179" w:rsidP="00E62E9E">
      <w:pPr>
        <w:widowControl/>
        <w:numPr>
          <w:ilvl w:val="1"/>
          <w:numId w:val="15"/>
        </w:numPr>
        <w:ind w:left="709" w:hanging="283"/>
        <w:rPr>
          <w:rFonts w:ascii="Calibri" w:hAnsi="Calibri" w:cs="Calibri"/>
          <w:sz w:val="22"/>
          <w:szCs w:val="22"/>
        </w:rPr>
      </w:pPr>
      <w:r w:rsidRPr="00613179">
        <w:rPr>
          <w:rFonts w:ascii="Calibri" w:hAnsi="Calibri" w:cs="Calibri"/>
          <w:sz w:val="22"/>
          <w:szCs w:val="22"/>
        </w:rPr>
        <w:t>avec les consultants</w:t>
      </w:r>
    </w:p>
    <w:p w14:paraId="579015FE" w14:textId="77777777" w:rsidR="00613179" w:rsidRPr="00613179" w:rsidRDefault="00613179" w:rsidP="00E62E9E">
      <w:pPr>
        <w:widowControl/>
        <w:numPr>
          <w:ilvl w:val="1"/>
          <w:numId w:val="15"/>
        </w:numPr>
        <w:ind w:left="709" w:hanging="283"/>
        <w:rPr>
          <w:rFonts w:ascii="Calibri" w:hAnsi="Calibri" w:cs="Calibri"/>
          <w:sz w:val="22"/>
          <w:szCs w:val="22"/>
        </w:rPr>
      </w:pPr>
      <w:r w:rsidRPr="00613179">
        <w:rPr>
          <w:rFonts w:ascii="Calibri" w:hAnsi="Calibri" w:cs="Calibri"/>
          <w:sz w:val="22"/>
          <w:szCs w:val="22"/>
        </w:rPr>
        <w:t>avec l’équipe PMS, y compris la direction</w:t>
      </w:r>
    </w:p>
    <w:p w14:paraId="4DA8960D" w14:textId="77777777" w:rsidR="00613179" w:rsidRPr="00613179" w:rsidRDefault="00613179" w:rsidP="00E62E9E">
      <w:pPr>
        <w:widowControl/>
        <w:numPr>
          <w:ilvl w:val="1"/>
          <w:numId w:val="15"/>
        </w:numPr>
        <w:ind w:left="709" w:hanging="283"/>
        <w:rPr>
          <w:rFonts w:ascii="Calibri" w:hAnsi="Calibri" w:cs="Calibri"/>
          <w:sz w:val="22"/>
          <w:szCs w:val="22"/>
        </w:rPr>
      </w:pPr>
      <w:r w:rsidRPr="00613179">
        <w:rPr>
          <w:rFonts w:ascii="Calibri" w:hAnsi="Calibri" w:cs="Calibri"/>
          <w:sz w:val="22"/>
          <w:szCs w:val="22"/>
        </w:rPr>
        <w:t>avec les partenaires de l’école</w:t>
      </w:r>
    </w:p>
    <w:p w14:paraId="57915653" w14:textId="77777777" w:rsidR="00613179" w:rsidRPr="00613179" w:rsidRDefault="00613179" w:rsidP="00E62E9E">
      <w:pPr>
        <w:widowControl/>
        <w:numPr>
          <w:ilvl w:val="1"/>
          <w:numId w:val="15"/>
        </w:numPr>
        <w:ind w:left="709" w:hanging="283"/>
        <w:rPr>
          <w:rFonts w:ascii="Calibri" w:hAnsi="Calibri" w:cs="Calibri"/>
          <w:sz w:val="22"/>
          <w:szCs w:val="22"/>
        </w:rPr>
      </w:pPr>
      <w:r w:rsidRPr="00613179">
        <w:rPr>
          <w:rFonts w:ascii="Calibri" w:hAnsi="Calibri" w:cs="Calibri"/>
          <w:sz w:val="22"/>
          <w:szCs w:val="22"/>
        </w:rPr>
        <w:t>avec les partenaires extérieurs (notamment travail en réseau et orientation vers des services adéquats)</w:t>
      </w:r>
    </w:p>
    <w:p w14:paraId="7DA993AD"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Gérer les situations individuelles et collectives (conseils de classe, animations, etc.)</w:t>
      </w:r>
    </w:p>
    <w:p w14:paraId="6D9358C5"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Faire preuve de bonnes capacités d’expression orale et écrite (rédiger un rapport, etc.)</w:t>
      </w:r>
    </w:p>
    <w:p w14:paraId="48C16066"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Gérer les documents administratifs (dossier de l’élève, conseils de classe, journalier, …)</w:t>
      </w:r>
    </w:p>
    <w:p w14:paraId="3D9BF302"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Prendre conscience des enjeux scolaires, institutionnels et sociétaux</w:t>
      </w:r>
    </w:p>
    <w:p w14:paraId="22C67848"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Avoir conscience de ses besoins professionnels et s’adapter à l’évolution à la fois du métier PMS et de la société – et pouvoir y répondre en allant suivre une formation continue </w:t>
      </w:r>
    </w:p>
    <w:p w14:paraId="330132DB" w14:textId="77777777" w:rsidR="00613179" w:rsidRPr="00613179" w:rsidRDefault="00613179" w:rsidP="00641310">
      <w:pPr>
        <w:tabs>
          <w:tab w:val="left" w:pos="-42"/>
        </w:tabs>
        <w:ind w:right="1664"/>
        <w:rPr>
          <w:rFonts w:ascii="Calibri" w:hAnsi="Calibri" w:cs="Calibri"/>
          <w:b/>
          <w:sz w:val="22"/>
          <w:szCs w:val="22"/>
        </w:rPr>
      </w:pPr>
    </w:p>
    <w:p w14:paraId="5008C716" w14:textId="77777777" w:rsidR="00613179" w:rsidRPr="00613179" w:rsidRDefault="00613179" w:rsidP="00641310">
      <w:pPr>
        <w:pStyle w:val="Paragraphedeliste"/>
        <w:spacing w:after="0"/>
        <w:ind w:left="0"/>
        <w:jc w:val="both"/>
        <w:rPr>
          <w:rFonts w:ascii="Calibri" w:eastAsia="Times New Roman" w:hAnsi="Calibri" w:cs="Calibri"/>
          <w:sz w:val="22"/>
          <w:szCs w:val="22"/>
        </w:rPr>
      </w:pPr>
      <w:r w:rsidRPr="00842D00">
        <w:rPr>
          <w:rFonts w:ascii="Calibri" w:hAnsi="Calibri" w:cs="Calibri"/>
          <w:b/>
          <w:sz w:val="22"/>
          <w:szCs w:val="22"/>
        </w:rPr>
        <w:t>c) Savoir Être</w:t>
      </w:r>
      <w:r w:rsidRPr="00613179">
        <w:rPr>
          <w:rFonts w:ascii="Calibri" w:hAnsi="Calibri" w:cs="Calibri"/>
          <w:bCs/>
          <w:sz w:val="22"/>
          <w:szCs w:val="22"/>
        </w:rPr>
        <w:t xml:space="preserve"> : </w:t>
      </w:r>
      <w:r w:rsidRPr="00613179">
        <w:rPr>
          <w:rFonts w:ascii="Calibri" w:eastAsia="Times New Roman" w:hAnsi="Calibri" w:cs="Calibri"/>
          <w:sz w:val="22"/>
          <w:szCs w:val="22"/>
        </w:rPr>
        <w:t>« </w:t>
      </w:r>
      <w:r w:rsidRPr="00842D00">
        <w:rPr>
          <w:rFonts w:ascii="Calibri" w:eastAsia="Times New Roman" w:hAnsi="Calibri" w:cs="Calibri"/>
          <w:i/>
          <w:sz w:val="22"/>
          <w:szCs w:val="22"/>
        </w:rPr>
        <w:t>Savoir se comporter correctement et adéquatement dans une situation donnée.</w:t>
      </w:r>
      <w:r w:rsidRPr="00613179">
        <w:rPr>
          <w:rFonts w:ascii="Calibri" w:eastAsia="Times New Roman" w:hAnsi="Calibri" w:cs="Calibri"/>
          <w:sz w:val="22"/>
          <w:szCs w:val="22"/>
        </w:rPr>
        <w:t> »</w:t>
      </w:r>
    </w:p>
    <w:p w14:paraId="7BCA746D" w14:textId="77777777" w:rsidR="00613179" w:rsidRPr="00613179" w:rsidRDefault="00613179" w:rsidP="00641310">
      <w:pPr>
        <w:pStyle w:val="Paragraphedeliste"/>
        <w:spacing w:after="0"/>
        <w:ind w:left="0"/>
        <w:rPr>
          <w:rFonts w:ascii="Calibri" w:eastAsia="Times New Roman" w:hAnsi="Calibri" w:cs="Calibri"/>
          <w:sz w:val="22"/>
          <w:szCs w:val="22"/>
        </w:rPr>
      </w:pPr>
    </w:p>
    <w:p w14:paraId="20E166D8"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Qualité du contact humain (écoute, respect de l’autre, tact, empathie, faire preuve de nuances, notamment en fonction du statut de la personne à qui on s’adresse)</w:t>
      </w:r>
    </w:p>
    <w:p w14:paraId="02334005"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Capacité d’autonomie (ex : prendre des initiatives, chercher des informations, oser demander, poser des questions, …)</w:t>
      </w:r>
    </w:p>
    <w:p w14:paraId="032BA13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Faculté d’adaptation (flexibilité), d’intégration dans l’équipe et dans les écoles.</w:t>
      </w:r>
    </w:p>
    <w:p w14:paraId="3BD55517"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Capacité à prendre du recul : se positionner en tiers par rapport à l’école, la famille, le consultant. Garder la distance professionnelle nécessaire et pouvoir gérer ses émotions.</w:t>
      </w:r>
    </w:p>
    <w:p w14:paraId="022E191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Conscience de ses limites personnelles et de celles du cadre PMS.</w:t>
      </w:r>
    </w:p>
    <w:p w14:paraId="3D861D7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Capacité à se remettre en question dans ses pratiques professionnelles et accepter d’être mis en question, dans un souci de progression professionnelle et dans une dynamique de co-construction</w:t>
      </w:r>
    </w:p>
    <w:p w14:paraId="5D2627D7" w14:textId="09D3C5A5"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Capacités d’adaptation au public auquel on s’adresse (spécificités des publics </w:t>
      </w:r>
      <w:r w:rsidR="000166EC">
        <w:rPr>
          <w:rFonts w:ascii="Calibri" w:hAnsi="Calibri" w:cs="Calibri"/>
          <w:sz w:val="22"/>
          <w:szCs w:val="22"/>
        </w:rPr>
        <w:t>de l’enseignement spécialisé</w:t>
      </w:r>
      <w:r w:rsidRPr="00E62E9E">
        <w:rPr>
          <w:rFonts w:ascii="Calibri" w:hAnsi="Calibri" w:cs="Calibri"/>
          <w:sz w:val="22"/>
          <w:szCs w:val="22"/>
        </w:rPr>
        <w:t>)</w:t>
      </w:r>
    </w:p>
    <w:p w14:paraId="1BD35560"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Sens de la rigueur, de la persévérance et capacités organisationnelles</w:t>
      </w:r>
    </w:p>
    <w:p w14:paraId="157EF76E"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Implication dans la vie du centre (souci de collaborer en équipe dans un esprit de cohérence et de solidarité et sens de la vie en équipe, dans ses aspects conviviaux et d’intendance)</w:t>
      </w:r>
    </w:p>
    <w:p w14:paraId="42E6E93D" w14:textId="27A30B1C"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Faire preuve de créativité</w:t>
      </w:r>
      <w:r w:rsidR="000D16D0">
        <w:rPr>
          <w:rFonts w:ascii="Calibri" w:hAnsi="Calibri" w:cs="Calibri"/>
          <w:sz w:val="22"/>
          <w:szCs w:val="22"/>
        </w:rPr>
        <w:t xml:space="preserve"> notamment au travers de la mise en place d’animations adaptées</w:t>
      </w:r>
    </w:p>
    <w:p w14:paraId="2F8E9E6E" w14:textId="77777777" w:rsidR="00613179" w:rsidRDefault="00613179" w:rsidP="00641310">
      <w:pPr>
        <w:rPr>
          <w:rFonts w:ascii="Calibri" w:hAnsi="Calibri" w:cs="Calibri"/>
          <w:bCs/>
          <w:sz w:val="22"/>
          <w:szCs w:val="22"/>
        </w:rPr>
      </w:pPr>
    </w:p>
    <w:p w14:paraId="24B3F6AC" w14:textId="77777777" w:rsidR="00CE59BD" w:rsidRPr="00E62E9E" w:rsidRDefault="00CE59BD" w:rsidP="00CE59BD">
      <w:pPr>
        <w:jc w:val="center"/>
        <w:rPr>
          <w:rFonts w:ascii="Calibri" w:hAnsi="Calibri" w:cs="Calibri"/>
          <w:b/>
          <w:color w:val="0070C0"/>
          <w:sz w:val="32"/>
          <w:szCs w:val="28"/>
        </w:rPr>
      </w:pPr>
      <w:r w:rsidRPr="00E62E9E">
        <w:rPr>
          <w:rFonts w:ascii="Calibri" w:hAnsi="Calibri" w:cs="Calibri"/>
          <w:b/>
          <w:color w:val="0070C0"/>
          <w:sz w:val="32"/>
          <w:szCs w:val="28"/>
        </w:rPr>
        <w:t xml:space="preserve">Référentiel de compétences spécifiques </w:t>
      </w:r>
      <w:r>
        <w:rPr>
          <w:rFonts w:ascii="Calibri" w:hAnsi="Calibri" w:cs="Calibri"/>
          <w:b/>
          <w:color w:val="0070C0"/>
          <w:sz w:val="32"/>
          <w:szCs w:val="28"/>
        </w:rPr>
        <w:t>à l’APM</w:t>
      </w:r>
    </w:p>
    <w:p w14:paraId="270AFB8E" w14:textId="77777777" w:rsidR="00CE59BD" w:rsidRPr="00613179" w:rsidRDefault="00CE59BD" w:rsidP="00CE59BD">
      <w:pPr>
        <w:rPr>
          <w:rFonts w:ascii="Calibri" w:hAnsi="Calibri" w:cs="Calibri"/>
          <w:bCs/>
          <w:sz w:val="22"/>
          <w:szCs w:val="22"/>
        </w:rPr>
      </w:pPr>
    </w:p>
    <w:p w14:paraId="6B612C9B" w14:textId="77777777" w:rsidR="00CE59BD" w:rsidRPr="006B7EF8" w:rsidRDefault="00CE59BD" w:rsidP="00CE59BD">
      <w:pPr>
        <w:tabs>
          <w:tab w:val="left" w:pos="808"/>
        </w:tabs>
        <w:spacing w:before="120" w:after="120"/>
        <w:rPr>
          <w:rFonts w:ascii="Calibri" w:hAnsi="Calibri" w:cs="Calibri"/>
          <w:sz w:val="22"/>
          <w:szCs w:val="22"/>
        </w:rPr>
      </w:pPr>
      <w:r w:rsidRPr="006B7EF8">
        <w:rPr>
          <w:rFonts w:ascii="Calibri" w:hAnsi="Calibri" w:cs="Calibri"/>
          <w:sz w:val="22"/>
          <w:szCs w:val="22"/>
        </w:rPr>
        <w:t>L’APM a des connaissances actualisées des problématiques de santé en lien avec le public et/ou est à même de rechercher les informations et les traduire le cas échéant.</w:t>
      </w:r>
    </w:p>
    <w:p w14:paraId="09F93517" w14:textId="77777777" w:rsidR="00CE59BD" w:rsidRPr="006B7EF8" w:rsidRDefault="00CE59BD" w:rsidP="00CE59BD">
      <w:pPr>
        <w:tabs>
          <w:tab w:val="left" w:pos="808"/>
        </w:tabs>
        <w:spacing w:after="120"/>
        <w:rPr>
          <w:rFonts w:ascii="Calibri" w:hAnsi="Calibri" w:cs="Calibri"/>
          <w:sz w:val="22"/>
          <w:szCs w:val="22"/>
        </w:rPr>
      </w:pPr>
      <w:r w:rsidRPr="006B7EF8">
        <w:rPr>
          <w:rFonts w:ascii="Calibri" w:hAnsi="Calibri" w:cs="Calibri"/>
          <w:sz w:val="22"/>
          <w:szCs w:val="22"/>
        </w:rPr>
        <w:lastRenderedPageBreak/>
        <w:t>L’APM est à même de prendre en compte la dimension médicale des situations traitées.</w:t>
      </w:r>
    </w:p>
    <w:p w14:paraId="387673B8" w14:textId="77777777" w:rsidR="00CE59BD" w:rsidRPr="006B7EF8" w:rsidRDefault="00CE59BD" w:rsidP="00CE59BD">
      <w:pPr>
        <w:tabs>
          <w:tab w:val="left" w:pos="808"/>
        </w:tabs>
        <w:spacing w:after="120"/>
        <w:rPr>
          <w:rFonts w:ascii="Calibri" w:hAnsi="Calibri" w:cs="Calibri"/>
          <w:sz w:val="22"/>
          <w:szCs w:val="22"/>
        </w:rPr>
      </w:pPr>
      <w:r w:rsidRPr="006B7EF8">
        <w:rPr>
          <w:rFonts w:ascii="Calibri" w:hAnsi="Calibri" w:cs="Calibri"/>
          <w:sz w:val="22"/>
          <w:szCs w:val="22"/>
        </w:rPr>
        <w:t>L’APM a des compétences en matière d’Education à la santé (sensibilisation et intervention).</w:t>
      </w:r>
    </w:p>
    <w:p w14:paraId="334234CF" w14:textId="77777777" w:rsidR="00CE59BD" w:rsidRPr="006B7EF8" w:rsidRDefault="00CE59BD" w:rsidP="00CE59BD">
      <w:pPr>
        <w:tabs>
          <w:tab w:val="left" w:pos="808"/>
        </w:tabs>
        <w:spacing w:after="120"/>
        <w:rPr>
          <w:rFonts w:ascii="Calibri" w:hAnsi="Calibri" w:cs="Calibri"/>
          <w:sz w:val="22"/>
          <w:szCs w:val="22"/>
        </w:rPr>
      </w:pPr>
      <w:r w:rsidRPr="769542A8">
        <w:rPr>
          <w:rFonts w:ascii="Calibri" w:hAnsi="Calibri" w:cs="Calibri"/>
          <w:sz w:val="22"/>
          <w:szCs w:val="22"/>
        </w:rPr>
        <w:t>L’APM peut être référente pour l’interprétation de la partie médicale des documents reçus et les éventuels contacts avec des parents pour avoir un complément d’informations.</w:t>
      </w:r>
    </w:p>
    <w:p w14:paraId="65A888A2" w14:textId="77777777" w:rsidR="00CE59BD" w:rsidRPr="006B7EF8" w:rsidRDefault="00CE59BD" w:rsidP="00CE59BD">
      <w:pPr>
        <w:spacing w:after="120"/>
        <w:rPr>
          <w:rFonts w:ascii="Calibri" w:hAnsi="Calibri" w:cs="Calibri"/>
          <w:sz w:val="22"/>
          <w:szCs w:val="22"/>
        </w:rPr>
      </w:pPr>
      <w:r w:rsidRPr="006B7EF8">
        <w:rPr>
          <w:rFonts w:ascii="Calibri" w:hAnsi="Calibri" w:cs="Calibri"/>
          <w:sz w:val="22"/>
          <w:szCs w:val="22"/>
        </w:rPr>
        <w:t>L’APM participe à la prise en charge des contacts avec les professionnels médicaux (hôpitaux, médecins généralistes et spécialistes, …).</w:t>
      </w:r>
    </w:p>
    <w:p w14:paraId="0D8EA910" w14:textId="77777777" w:rsidR="00CE59BD" w:rsidRPr="006B7EF8" w:rsidRDefault="00CE59BD" w:rsidP="00CE59BD">
      <w:pPr>
        <w:tabs>
          <w:tab w:val="left" w:pos="808"/>
        </w:tabs>
        <w:spacing w:after="120"/>
        <w:rPr>
          <w:rFonts w:ascii="Calibri" w:hAnsi="Calibri" w:cs="Calibri"/>
          <w:sz w:val="22"/>
          <w:szCs w:val="22"/>
        </w:rPr>
      </w:pPr>
      <w:r w:rsidRPr="006B7EF8">
        <w:rPr>
          <w:rFonts w:ascii="Calibri" w:hAnsi="Calibri" w:cs="Calibri"/>
          <w:sz w:val="22"/>
          <w:szCs w:val="22"/>
        </w:rPr>
        <w:t>L’APM développe des connaissances actualisées et affinées du réseau médical et paramédical.</w:t>
      </w:r>
    </w:p>
    <w:p w14:paraId="4D1CCEF5" w14:textId="4A1EA683" w:rsidR="00000D06" w:rsidRDefault="00000D06" w:rsidP="769542A8">
      <w:pPr>
        <w:tabs>
          <w:tab w:val="left" w:pos="948"/>
        </w:tabs>
        <w:rPr>
          <w:rFonts w:ascii="Calibri" w:hAnsi="Calibri" w:cs="Calibri"/>
          <w:sz w:val="22"/>
          <w:szCs w:val="22"/>
        </w:rPr>
      </w:pPr>
    </w:p>
    <w:sectPr w:rsidR="00000D06" w:rsidSect="00000D06">
      <w:footerReference w:type="default" r:id="rId12"/>
      <w:footerReference w:type="first" r:id="rId13"/>
      <w:pgSz w:w="11906" w:h="16838" w:code="9"/>
      <w:pgMar w:top="567" w:right="1134" w:bottom="851"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AA125" w14:textId="77777777" w:rsidR="009110CA" w:rsidRDefault="009110CA">
      <w:r>
        <w:separator/>
      </w:r>
    </w:p>
  </w:endnote>
  <w:endnote w:type="continuationSeparator" w:id="0">
    <w:p w14:paraId="1BF26A3F" w14:textId="77777777" w:rsidR="009110CA" w:rsidRDefault="0091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DEFE" w14:textId="77777777" w:rsidR="00FC6272" w:rsidRPr="00FC6272" w:rsidRDefault="00FC6272">
    <w:pPr>
      <w:pStyle w:val="Pieddepage"/>
      <w:jc w:val="right"/>
      <w:rPr>
        <w:rFonts w:ascii="Calibri" w:hAnsi="Calibri" w:cs="Calibri"/>
        <w:sz w:val="18"/>
        <w:szCs w:val="18"/>
      </w:rPr>
    </w:pPr>
    <w:r w:rsidRPr="00FC6272">
      <w:rPr>
        <w:rFonts w:ascii="Calibri" w:hAnsi="Calibri" w:cs="Calibri"/>
        <w:sz w:val="18"/>
        <w:szCs w:val="18"/>
      </w:rPr>
      <w:fldChar w:fldCharType="begin"/>
    </w:r>
    <w:r w:rsidRPr="00FC6272">
      <w:rPr>
        <w:rFonts w:ascii="Calibri" w:hAnsi="Calibri" w:cs="Calibri"/>
        <w:sz w:val="18"/>
        <w:szCs w:val="18"/>
      </w:rPr>
      <w:instrText>PAGE   \* MERGEFORMAT</w:instrText>
    </w:r>
    <w:r w:rsidRPr="00FC6272">
      <w:rPr>
        <w:rFonts w:ascii="Calibri" w:hAnsi="Calibri" w:cs="Calibri"/>
        <w:sz w:val="18"/>
        <w:szCs w:val="18"/>
      </w:rPr>
      <w:fldChar w:fldCharType="separate"/>
    </w:r>
    <w:r w:rsidRPr="00FC6272">
      <w:rPr>
        <w:rFonts w:ascii="Calibri" w:hAnsi="Calibri" w:cs="Calibri"/>
        <w:sz w:val="18"/>
        <w:szCs w:val="18"/>
        <w:lang w:val="fr-FR"/>
      </w:rPr>
      <w:t>2</w:t>
    </w:r>
    <w:r w:rsidRPr="00FC6272">
      <w:rPr>
        <w:rFonts w:ascii="Calibri" w:hAnsi="Calibri" w:cs="Calibri"/>
        <w:sz w:val="18"/>
        <w:szCs w:val="18"/>
      </w:rPr>
      <w:fldChar w:fldCharType="end"/>
    </w:r>
  </w:p>
  <w:p w14:paraId="6F75AD8A" w14:textId="77777777" w:rsidR="00FC6272" w:rsidRPr="00FC6272" w:rsidRDefault="00FC6272">
    <w:pPr>
      <w:pStyle w:val="Pieddepage"/>
      <w:rPr>
        <w:rFonts w:ascii="Calibri" w:hAnsi="Calibri"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A6BC" w14:textId="77777777" w:rsidR="00000D06" w:rsidRDefault="00000D06" w:rsidP="00000D06">
    <w:pPr>
      <w:pStyle w:val="Pieddepage"/>
      <w:jc w:val="center"/>
      <w:rPr>
        <w:rFonts w:ascii="Arial" w:hAnsi="Arial" w:cs="Arial"/>
        <w:b/>
        <w:color w:val="21874E"/>
        <w:sz w:val="18"/>
        <w:szCs w:val="18"/>
      </w:rPr>
    </w:pPr>
    <w:r>
      <w:rPr>
        <w:rFonts w:ascii="Arial" w:hAnsi="Arial" w:cs="Arial"/>
        <w:b/>
        <w:color w:val="21874E"/>
        <w:sz w:val="18"/>
        <w:szCs w:val="18"/>
      </w:rPr>
      <w:t>Fédération des Centres P.M.S. Libres</w:t>
    </w:r>
  </w:p>
  <w:p w14:paraId="707A6631" w14:textId="77777777" w:rsidR="00000D06" w:rsidRPr="00207B3C" w:rsidRDefault="00000D06" w:rsidP="00000D06">
    <w:pPr>
      <w:pStyle w:val="Pieddepage"/>
      <w:jc w:val="center"/>
      <w:rPr>
        <w:rFonts w:ascii="Arial" w:hAnsi="Arial" w:cs="Arial"/>
        <w:color w:val="21874E"/>
        <w:sz w:val="18"/>
        <w:szCs w:val="18"/>
      </w:rPr>
    </w:pPr>
    <w:r>
      <w:rPr>
        <w:rFonts w:ascii="Arial" w:hAnsi="Arial" w:cs="Arial"/>
        <w:color w:val="21874E"/>
        <w:sz w:val="18"/>
        <w:szCs w:val="18"/>
      </w:rPr>
      <w:t xml:space="preserve">Secrétariat Général de l'Enseignement Catholique </w:t>
    </w:r>
    <w:proofErr w:type="spellStart"/>
    <w:r>
      <w:rPr>
        <w:rFonts w:ascii="Arial" w:hAnsi="Arial" w:cs="Arial"/>
        <w:color w:val="21874E"/>
        <w:sz w:val="18"/>
        <w:szCs w:val="18"/>
      </w:rPr>
      <w:t>asbl</w:t>
    </w:r>
    <w:proofErr w:type="spellEnd"/>
  </w:p>
  <w:p w14:paraId="22AF5539" w14:textId="77777777" w:rsidR="00000D06" w:rsidRPr="00552359" w:rsidRDefault="00000D06" w:rsidP="00000D06">
    <w:pPr>
      <w:pStyle w:val="Pieddepage"/>
      <w:spacing w:before="80"/>
      <w:jc w:val="center"/>
      <w:rPr>
        <w:rFonts w:ascii="Arial" w:hAnsi="Arial" w:cs="Arial"/>
        <w:color w:val="21874E"/>
        <w:sz w:val="18"/>
        <w:szCs w:val="18"/>
      </w:rPr>
    </w:pPr>
    <w:r>
      <w:rPr>
        <w:rFonts w:ascii="Arial" w:hAnsi="Arial" w:cs="Arial"/>
        <w:color w:val="21874E"/>
        <w:sz w:val="18"/>
        <w:szCs w:val="18"/>
      </w:rPr>
      <w:t>Avenue E. Mounier 100</w:t>
    </w:r>
    <w:r w:rsidRPr="00552359">
      <w:rPr>
        <w:rFonts w:ascii="Arial" w:hAnsi="Arial" w:cs="Arial"/>
        <w:color w:val="21874E"/>
        <w:sz w:val="18"/>
        <w:szCs w:val="18"/>
      </w:rPr>
      <w:t xml:space="preserve"> - </w:t>
    </w:r>
    <w:r>
      <w:rPr>
        <w:rFonts w:ascii="Arial" w:hAnsi="Arial" w:cs="Arial"/>
        <w:color w:val="21874E"/>
        <w:sz w:val="18"/>
        <w:szCs w:val="18"/>
      </w:rPr>
      <w:t>120</w:t>
    </w:r>
    <w:r w:rsidRPr="00552359">
      <w:rPr>
        <w:rFonts w:ascii="Arial" w:hAnsi="Arial" w:cs="Arial"/>
        <w:color w:val="21874E"/>
        <w:sz w:val="18"/>
        <w:szCs w:val="18"/>
      </w:rPr>
      <w:t xml:space="preserve">0 </w:t>
    </w:r>
    <w:r>
      <w:rPr>
        <w:rFonts w:ascii="Arial" w:hAnsi="Arial" w:cs="Arial"/>
        <w:color w:val="21874E"/>
        <w:sz w:val="18"/>
        <w:szCs w:val="18"/>
      </w:rPr>
      <w:t>Bruxelles</w:t>
    </w:r>
    <w:r w:rsidRPr="00552359">
      <w:rPr>
        <w:rFonts w:ascii="Arial" w:hAnsi="Arial" w:cs="Arial"/>
        <w:color w:val="21874E"/>
        <w:sz w:val="18"/>
        <w:szCs w:val="18"/>
      </w:rPr>
      <w:t xml:space="preserve"> - Tél: 0</w:t>
    </w:r>
    <w:r>
      <w:rPr>
        <w:rFonts w:ascii="Arial" w:hAnsi="Arial" w:cs="Arial"/>
        <w:color w:val="21874E"/>
        <w:sz w:val="18"/>
        <w:szCs w:val="18"/>
      </w:rPr>
      <w:t>2</w:t>
    </w:r>
    <w:r w:rsidRPr="00552359">
      <w:rPr>
        <w:rFonts w:ascii="Arial" w:hAnsi="Arial" w:cs="Arial"/>
        <w:color w:val="21874E"/>
        <w:sz w:val="18"/>
        <w:szCs w:val="18"/>
      </w:rPr>
      <w:t xml:space="preserve"> </w:t>
    </w:r>
    <w:r>
      <w:rPr>
        <w:rFonts w:ascii="Arial" w:hAnsi="Arial" w:cs="Arial"/>
        <w:color w:val="21874E"/>
        <w:sz w:val="18"/>
        <w:szCs w:val="18"/>
      </w:rPr>
      <w:t>256</w:t>
    </w:r>
    <w:r w:rsidRPr="00552359">
      <w:rPr>
        <w:rFonts w:ascii="Arial" w:hAnsi="Arial" w:cs="Arial"/>
        <w:color w:val="21874E"/>
        <w:sz w:val="18"/>
        <w:szCs w:val="18"/>
      </w:rPr>
      <w:t xml:space="preserve"> </w:t>
    </w:r>
    <w:r>
      <w:rPr>
        <w:rFonts w:ascii="Arial" w:hAnsi="Arial" w:cs="Arial"/>
        <w:color w:val="21874E"/>
        <w:sz w:val="18"/>
        <w:szCs w:val="18"/>
      </w:rPr>
      <w:t>73</w:t>
    </w:r>
    <w:r w:rsidRPr="00552359">
      <w:rPr>
        <w:rFonts w:ascii="Arial" w:hAnsi="Arial" w:cs="Arial"/>
        <w:color w:val="21874E"/>
        <w:sz w:val="18"/>
        <w:szCs w:val="18"/>
      </w:rPr>
      <w:t xml:space="preserve"> </w:t>
    </w:r>
    <w:r>
      <w:rPr>
        <w:rFonts w:ascii="Arial" w:hAnsi="Arial" w:cs="Arial"/>
        <w:color w:val="21874E"/>
        <w:sz w:val="18"/>
        <w:szCs w:val="18"/>
      </w:rPr>
      <w:t>11</w:t>
    </w:r>
    <w:r w:rsidRPr="00552359">
      <w:rPr>
        <w:rFonts w:ascii="Arial" w:hAnsi="Arial" w:cs="Arial"/>
        <w:color w:val="21874E"/>
        <w:sz w:val="18"/>
        <w:szCs w:val="18"/>
      </w:rPr>
      <w:t xml:space="preserve"> - Fax: 0</w:t>
    </w:r>
    <w:r>
      <w:rPr>
        <w:rFonts w:ascii="Arial" w:hAnsi="Arial" w:cs="Arial"/>
        <w:color w:val="21874E"/>
        <w:sz w:val="18"/>
        <w:szCs w:val="18"/>
      </w:rPr>
      <w:t>2</w:t>
    </w:r>
    <w:r w:rsidRPr="00552359">
      <w:rPr>
        <w:rFonts w:ascii="Arial" w:hAnsi="Arial" w:cs="Arial"/>
        <w:color w:val="21874E"/>
        <w:sz w:val="18"/>
        <w:szCs w:val="18"/>
      </w:rPr>
      <w:t xml:space="preserve"> </w:t>
    </w:r>
    <w:r>
      <w:rPr>
        <w:rFonts w:ascii="Arial" w:hAnsi="Arial" w:cs="Arial"/>
        <w:color w:val="21874E"/>
        <w:sz w:val="18"/>
        <w:szCs w:val="18"/>
      </w:rPr>
      <w:t>256</w:t>
    </w:r>
    <w:r w:rsidRPr="00552359">
      <w:rPr>
        <w:rFonts w:ascii="Arial" w:hAnsi="Arial" w:cs="Arial"/>
        <w:color w:val="21874E"/>
        <w:sz w:val="18"/>
        <w:szCs w:val="18"/>
      </w:rPr>
      <w:t xml:space="preserve"> </w:t>
    </w:r>
    <w:r>
      <w:rPr>
        <w:rFonts w:ascii="Arial" w:hAnsi="Arial" w:cs="Arial"/>
        <w:color w:val="21874E"/>
        <w:sz w:val="18"/>
        <w:szCs w:val="18"/>
      </w:rPr>
      <w:t>73</w:t>
    </w:r>
    <w:r w:rsidRPr="00552359">
      <w:rPr>
        <w:rFonts w:ascii="Arial" w:hAnsi="Arial" w:cs="Arial"/>
        <w:color w:val="21874E"/>
        <w:sz w:val="18"/>
        <w:szCs w:val="18"/>
      </w:rPr>
      <w:t xml:space="preserve"> </w:t>
    </w:r>
    <w:r>
      <w:rPr>
        <w:rFonts w:ascii="Arial" w:hAnsi="Arial" w:cs="Arial"/>
        <w:color w:val="21874E"/>
        <w:sz w:val="18"/>
        <w:szCs w:val="18"/>
      </w:rPr>
      <w:t>14</w:t>
    </w:r>
    <w:r w:rsidRPr="00552359">
      <w:rPr>
        <w:rFonts w:ascii="Arial" w:hAnsi="Arial" w:cs="Arial"/>
        <w:color w:val="21874E"/>
        <w:sz w:val="18"/>
        <w:szCs w:val="18"/>
      </w:rPr>
      <w:t xml:space="preserve"> – </w:t>
    </w:r>
    <w:r>
      <w:rPr>
        <w:rFonts w:ascii="Arial" w:hAnsi="Arial" w:cs="Arial"/>
        <w:color w:val="21874E"/>
        <w:sz w:val="18"/>
        <w:szCs w:val="18"/>
      </w:rPr>
      <w:t>fcpl</w:t>
    </w:r>
    <w:r w:rsidRPr="00552359">
      <w:rPr>
        <w:rFonts w:ascii="Arial" w:hAnsi="Arial" w:cs="Arial"/>
        <w:color w:val="21874E"/>
        <w:sz w:val="18"/>
        <w:szCs w:val="18"/>
      </w:rPr>
      <w:t>@segec.be</w:t>
    </w:r>
  </w:p>
  <w:p w14:paraId="3B652314" w14:textId="77777777" w:rsidR="00000D06" w:rsidRPr="00000D06" w:rsidRDefault="00000D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A3B99" w14:textId="77777777" w:rsidR="009110CA" w:rsidRDefault="009110CA">
      <w:r>
        <w:separator/>
      </w:r>
    </w:p>
  </w:footnote>
  <w:footnote w:type="continuationSeparator" w:id="0">
    <w:p w14:paraId="44C50FD9" w14:textId="77777777" w:rsidR="009110CA" w:rsidRDefault="00911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D1D20"/>
    <w:multiLevelType w:val="hybridMultilevel"/>
    <w:tmpl w:val="2FDED266"/>
    <w:lvl w:ilvl="0" w:tplc="080C0001">
      <w:start w:val="1"/>
      <w:numFmt w:val="bullet"/>
      <w:lvlText w:val=""/>
      <w:lvlJc w:val="left"/>
      <w:pPr>
        <w:ind w:left="360" w:hanging="360"/>
      </w:pPr>
      <w:rPr>
        <w:rFonts w:ascii="Symbol" w:hAnsi="Symbol" w:hint="default"/>
      </w:rPr>
    </w:lvl>
    <w:lvl w:ilvl="1" w:tplc="D740462E">
      <w:start w:val="1"/>
      <w:numFmt w:val="bullet"/>
      <w:lvlText w:val=""/>
      <w:lvlJc w:val="left"/>
      <w:pPr>
        <w:ind w:left="1080" w:hanging="360"/>
      </w:pPr>
      <w:rPr>
        <w:rFonts w:ascii="Wingdings 2" w:hAnsi="Wingdings 2"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 w15:restartNumberingAfterBreak="0">
    <w:nsid w:val="0E311E72"/>
    <w:multiLevelType w:val="hybridMultilevel"/>
    <w:tmpl w:val="59D6DA40"/>
    <w:lvl w:ilvl="0" w:tplc="8C840F32">
      <w:start w:val="1"/>
      <w:numFmt w:val="bullet"/>
      <w:lvlText w:val=""/>
      <w:lvlJc w:val="left"/>
      <w:pPr>
        <w:ind w:left="546" w:hanging="360"/>
      </w:pPr>
      <w:rPr>
        <w:rFonts w:ascii="Wingdings" w:hAnsi="Wingdings" w:hint="default"/>
      </w:rPr>
    </w:lvl>
    <w:lvl w:ilvl="1" w:tplc="080C0003">
      <w:start w:val="1"/>
      <w:numFmt w:val="bullet"/>
      <w:lvlText w:val="o"/>
      <w:lvlJc w:val="left"/>
      <w:pPr>
        <w:ind w:left="1266" w:hanging="360"/>
      </w:pPr>
      <w:rPr>
        <w:rFonts w:ascii="Courier New" w:hAnsi="Courier New" w:cs="Courier New" w:hint="default"/>
      </w:rPr>
    </w:lvl>
    <w:lvl w:ilvl="2" w:tplc="080C0005">
      <w:start w:val="1"/>
      <w:numFmt w:val="bullet"/>
      <w:lvlText w:val=""/>
      <w:lvlJc w:val="left"/>
      <w:pPr>
        <w:ind w:left="1986" w:hanging="360"/>
      </w:pPr>
      <w:rPr>
        <w:rFonts w:ascii="Wingdings" w:hAnsi="Wingdings" w:hint="default"/>
      </w:rPr>
    </w:lvl>
    <w:lvl w:ilvl="3" w:tplc="080C0001">
      <w:start w:val="1"/>
      <w:numFmt w:val="bullet"/>
      <w:lvlText w:val=""/>
      <w:lvlJc w:val="left"/>
      <w:pPr>
        <w:ind w:left="2706" w:hanging="360"/>
      </w:pPr>
      <w:rPr>
        <w:rFonts w:ascii="Symbol" w:hAnsi="Symbol" w:hint="default"/>
      </w:rPr>
    </w:lvl>
    <w:lvl w:ilvl="4" w:tplc="080C0003">
      <w:start w:val="1"/>
      <w:numFmt w:val="bullet"/>
      <w:lvlText w:val="o"/>
      <w:lvlJc w:val="left"/>
      <w:pPr>
        <w:ind w:left="3426" w:hanging="360"/>
      </w:pPr>
      <w:rPr>
        <w:rFonts w:ascii="Courier New" w:hAnsi="Courier New" w:cs="Courier New" w:hint="default"/>
      </w:rPr>
    </w:lvl>
    <w:lvl w:ilvl="5" w:tplc="080C0005">
      <w:start w:val="1"/>
      <w:numFmt w:val="bullet"/>
      <w:lvlText w:val=""/>
      <w:lvlJc w:val="left"/>
      <w:pPr>
        <w:ind w:left="4146" w:hanging="360"/>
      </w:pPr>
      <w:rPr>
        <w:rFonts w:ascii="Wingdings" w:hAnsi="Wingdings" w:hint="default"/>
      </w:rPr>
    </w:lvl>
    <w:lvl w:ilvl="6" w:tplc="080C0001">
      <w:start w:val="1"/>
      <w:numFmt w:val="bullet"/>
      <w:lvlText w:val=""/>
      <w:lvlJc w:val="left"/>
      <w:pPr>
        <w:ind w:left="4866" w:hanging="360"/>
      </w:pPr>
      <w:rPr>
        <w:rFonts w:ascii="Symbol" w:hAnsi="Symbol" w:hint="default"/>
      </w:rPr>
    </w:lvl>
    <w:lvl w:ilvl="7" w:tplc="080C0003">
      <w:start w:val="1"/>
      <w:numFmt w:val="bullet"/>
      <w:lvlText w:val="o"/>
      <w:lvlJc w:val="left"/>
      <w:pPr>
        <w:ind w:left="5586" w:hanging="360"/>
      </w:pPr>
      <w:rPr>
        <w:rFonts w:ascii="Courier New" w:hAnsi="Courier New" w:cs="Courier New" w:hint="default"/>
      </w:rPr>
    </w:lvl>
    <w:lvl w:ilvl="8" w:tplc="080C0005">
      <w:start w:val="1"/>
      <w:numFmt w:val="bullet"/>
      <w:lvlText w:val=""/>
      <w:lvlJc w:val="left"/>
      <w:pPr>
        <w:ind w:left="6306" w:hanging="360"/>
      </w:pPr>
      <w:rPr>
        <w:rFonts w:ascii="Wingdings" w:hAnsi="Wingdings" w:hint="default"/>
      </w:rPr>
    </w:lvl>
  </w:abstractNum>
  <w:abstractNum w:abstractNumId="2" w15:restartNumberingAfterBreak="0">
    <w:nsid w:val="10DE4625"/>
    <w:multiLevelType w:val="hybridMultilevel"/>
    <w:tmpl w:val="EF8A0692"/>
    <w:lvl w:ilvl="0" w:tplc="64D4AE7A">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4B513E9"/>
    <w:multiLevelType w:val="hybridMultilevel"/>
    <w:tmpl w:val="04022E8E"/>
    <w:lvl w:ilvl="0" w:tplc="D740462E">
      <w:start w:val="1"/>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8221886"/>
    <w:multiLevelType w:val="hybridMultilevel"/>
    <w:tmpl w:val="0A62C642"/>
    <w:lvl w:ilvl="0" w:tplc="8C840F32">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1ECF134F"/>
    <w:multiLevelType w:val="hybridMultilevel"/>
    <w:tmpl w:val="FE1AF938"/>
    <w:lvl w:ilvl="0" w:tplc="372881B8">
      <w:start w:val="1"/>
      <w:numFmt w:val="bullet"/>
      <w:lvlText w:val=""/>
      <w:lvlJc w:val="left"/>
      <w:pPr>
        <w:tabs>
          <w:tab w:val="num" w:pos="1440"/>
        </w:tabs>
        <w:ind w:left="1440" w:hanging="360"/>
      </w:pPr>
      <w:rPr>
        <w:rFonts w:ascii="Symbol" w:hAnsi="Symbol" w:hint="default"/>
        <w:color w:val="auto"/>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A41D1"/>
    <w:multiLevelType w:val="hybridMultilevel"/>
    <w:tmpl w:val="3DB2204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3D5F31D3"/>
    <w:multiLevelType w:val="hybridMultilevel"/>
    <w:tmpl w:val="24820FD8"/>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3E904870"/>
    <w:multiLevelType w:val="hybridMultilevel"/>
    <w:tmpl w:val="BF441344"/>
    <w:lvl w:ilvl="0" w:tplc="1F2E9A30">
      <w:start w:val="1"/>
      <w:numFmt w:val="lowerLetter"/>
      <w:lvlText w:val="%1)"/>
      <w:lvlJc w:val="left"/>
      <w:pPr>
        <w:ind w:left="720"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6DB03B9"/>
    <w:multiLevelType w:val="hybridMultilevel"/>
    <w:tmpl w:val="06E85276"/>
    <w:lvl w:ilvl="0" w:tplc="42ECD864">
      <w:start w:val="1"/>
      <w:numFmt w:val="bullet"/>
      <w:lvlText w:val=""/>
      <w:lvlJc w:val="left"/>
      <w:pPr>
        <w:tabs>
          <w:tab w:val="num" w:pos="720"/>
        </w:tabs>
        <w:ind w:left="720" w:hanging="360"/>
      </w:pPr>
      <w:rPr>
        <w:rFonts w:ascii="Wingdings" w:hAnsi="Wingdings" w:hint="default"/>
        <w:sz w:val="3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9B1546"/>
    <w:multiLevelType w:val="hybridMultilevel"/>
    <w:tmpl w:val="CF3A6C2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1" w15:restartNumberingAfterBreak="0">
    <w:nsid w:val="4C8A0EE2"/>
    <w:multiLevelType w:val="hybridMultilevel"/>
    <w:tmpl w:val="4D40210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F801C12"/>
    <w:multiLevelType w:val="hybridMultilevel"/>
    <w:tmpl w:val="19FACB56"/>
    <w:lvl w:ilvl="0" w:tplc="080C0001">
      <w:start w:val="1"/>
      <w:numFmt w:val="bullet"/>
      <w:lvlText w:val=""/>
      <w:lvlJc w:val="left"/>
      <w:pPr>
        <w:ind w:left="546" w:hanging="360"/>
      </w:pPr>
      <w:rPr>
        <w:rFonts w:ascii="Symbol" w:hAnsi="Symbol" w:hint="default"/>
      </w:rPr>
    </w:lvl>
    <w:lvl w:ilvl="1" w:tplc="080C0003">
      <w:start w:val="1"/>
      <w:numFmt w:val="bullet"/>
      <w:lvlText w:val="o"/>
      <w:lvlJc w:val="left"/>
      <w:pPr>
        <w:ind w:left="1266" w:hanging="360"/>
      </w:pPr>
      <w:rPr>
        <w:rFonts w:ascii="Courier New" w:hAnsi="Courier New" w:cs="Courier New" w:hint="default"/>
      </w:rPr>
    </w:lvl>
    <w:lvl w:ilvl="2" w:tplc="080C0005">
      <w:start w:val="1"/>
      <w:numFmt w:val="bullet"/>
      <w:lvlText w:val=""/>
      <w:lvlJc w:val="left"/>
      <w:pPr>
        <w:ind w:left="1986" w:hanging="360"/>
      </w:pPr>
      <w:rPr>
        <w:rFonts w:ascii="Wingdings" w:hAnsi="Wingdings" w:hint="default"/>
      </w:rPr>
    </w:lvl>
    <w:lvl w:ilvl="3" w:tplc="080C0001">
      <w:start w:val="1"/>
      <w:numFmt w:val="bullet"/>
      <w:lvlText w:val=""/>
      <w:lvlJc w:val="left"/>
      <w:pPr>
        <w:ind w:left="2706" w:hanging="360"/>
      </w:pPr>
      <w:rPr>
        <w:rFonts w:ascii="Symbol" w:hAnsi="Symbol" w:hint="default"/>
      </w:rPr>
    </w:lvl>
    <w:lvl w:ilvl="4" w:tplc="080C0003">
      <w:start w:val="1"/>
      <w:numFmt w:val="bullet"/>
      <w:lvlText w:val="o"/>
      <w:lvlJc w:val="left"/>
      <w:pPr>
        <w:ind w:left="3426" w:hanging="360"/>
      </w:pPr>
      <w:rPr>
        <w:rFonts w:ascii="Courier New" w:hAnsi="Courier New" w:cs="Courier New" w:hint="default"/>
      </w:rPr>
    </w:lvl>
    <w:lvl w:ilvl="5" w:tplc="080C0005">
      <w:start w:val="1"/>
      <w:numFmt w:val="bullet"/>
      <w:lvlText w:val=""/>
      <w:lvlJc w:val="left"/>
      <w:pPr>
        <w:ind w:left="4146" w:hanging="360"/>
      </w:pPr>
      <w:rPr>
        <w:rFonts w:ascii="Wingdings" w:hAnsi="Wingdings" w:hint="default"/>
      </w:rPr>
    </w:lvl>
    <w:lvl w:ilvl="6" w:tplc="080C0001">
      <w:start w:val="1"/>
      <w:numFmt w:val="bullet"/>
      <w:lvlText w:val=""/>
      <w:lvlJc w:val="left"/>
      <w:pPr>
        <w:ind w:left="4866" w:hanging="360"/>
      </w:pPr>
      <w:rPr>
        <w:rFonts w:ascii="Symbol" w:hAnsi="Symbol" w:hint="default"/>
      </w:rPr>
    </w:lvl>
    <w:lvl w:ilvl="7" w:tplc="080C0003">
      <w:start w:val="1"/>
      <w:numFmt w:val="bullet"/>
      <w:lvlText w:val="o"/>
      <w:lvlJc w:val="left"/>
      <w:pPr>
        <w:ind w:left="5586" w:hanging="360"/>
      </w:pPr>
      <w:rPr>
        <w:rFonts w:ascii="Courier New" w:hAnsi="Courier New" w:cs="Courier New" w:hint="default"/>
      </w:rPr>
    </w:lvl>
    <w:lvl w:ilvl="8" w:tplc="080C0005">
      <w:start w:val="1"/>
      <w:numFmt w:val="bullet"/>
      <w:lvlText w:val=""/>
      <w:lvlJc w:val="left"/>
      <w:pPr>
        <w:ind w:left="6306" w:hanging="360"/>
      </w:pPr>
      <w:rPr>
        <w:rFonts w:ascii="Wingdings" w:hAnsi="Wingdings" w:hint="default"/>
      </w:rPr>
    </w:lvl>
  </w:abstractNum>
  <w:abstractNum w:abstractNumId="13" w15:restartNumberingAfterBreak="0">
    <w:nsid w:val="56EF6353"/>
    <w:multiLevelType w:val="hybridMultilevel"/>
    <w:tmpl w:val="8144A114"/>
    <w:lvl w:ilvl="0" w:tplc="7486B67C">
      <w:start w:val="1"/>
      <w:numFmt w:val="bullet"/>
      <w:lvlText w:val=""/>
      <w:lvlJc w:val="left"/>
      <w:pPr>
        <w:tabs>
          <w:tab w:val="num" w:pos="2484"/>
        </w:tabs>
        <w:ind w:left="2484" w:hanging="360"/>
      </w:pPr>
      <w:rPr>
        <w:rFonts w:ascii="Symbol" w:hAnsi="Symbol" w:hint="default"/>
      </w:rPr>
    </w:lvl>
    <w:lvl w:ilvl="1" w:tplc="040C0003" w:tentative="1">
      <w:start w:val="1"/>
      <w:numFmt w:val="bullet"/>
      <w:lvlText w:val="o"/>
      <w:lvlJc w:val="left"/>
      <w:pPr>
        <w:tabs>
          <w:tab w:val="num" w:pos="3204"/>
        </w:tabs>
        <w:ind w:left="3204" w:hanging="360"/>
      </w:pPr>
      <w:rPr>
        <w:rFonts w:ascii="Courier New" w:hAnsi="Courier New" w:cs="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cs="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cs="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14" w15:restartNumberingAfterBreak="0">
    <w:nsid w:val="5EC5769D"/>
    <w:multiLevelType w:val="hybridMultilevel"/>
    <w:tmpl w:val="515CA5D0"/>
    <w:lvl w:ilvl="0" w:tplc="C7326474">
      <w:start w:val="1"/>
      <w:numFmt w:val="lowerLetter"/>
      <w:lvlText w:val="%1)"/>
      <w:lvlJc w:val="left"/>
      <w:pPr>
        <w:ind w:left="720"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A07593A"/>
    <w:multiLevelType w:val="hybridMultilevel"/>
    <w:tmpl w:val="9490D922"/>
    <w:lvl w:ilvl="0" w:tplc="64D4AE7A">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D035C9D"/>
    <w:multiLevelType w:val="hybridMultilevel"/>
    <w:tmpl w:val="0F8AA59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7" w15:restartNumberingAfterBreak="0">
    <w:nsid w:val="74593B2F"/>
    <w:multiLevelType w:val="hybridMultilevel"/>
    <w:tmpl w:val="638EC0D4"/>
    <w:lvl w:ilvl="0" w:tplc="080C000F">
      <w:start w:val="1"/>
      <w:numFmt w:val="decimal"/>
      <w:lvlText w:val="%1."/>
      <w:lvlJc w:val="left"/>
      <w:pPr>
        <w:ind w:left="1856" w:hanging="360"/>
      </w:pPr>
      <w:rPr>
        <w:rFonts w:hint="default"/>
      </w:rPr>
    </w:lvl>
    <w:lvl w:ilvl="1" w:tplc="080C0003" w:tentative="1">
      <w:start w:val="1"/>
      <w:numFmt w:val="bullet"/>
      <w:lvlText w:val="o"/>
      <w:lvlJc w:val="left"/>
      <w:pPr>
        <w:ind w:left="2576" w:hanging="360"/>
      </w:pPr>
      <w:rPr>
        <w:rFonts w:ascii="Courier New" w:hAnsi="Courier New" w:cs="Courier New" w:hint="default"/>
      </w:rPr>
    </w:lvl>
    <w:lvl w:ilvl="2" w:tplc="080C0005" w:tentative="1">
      <w:start w:val="1"/>
      <w:numFmt w:val="bullet"/>
      <w:lvlText w:val=""/>
      <w:lvlJc w:val="left"/>
      <w:pPr>
        <w:ind w:left="3296" w:hanging="360"/>
      </w:pPr>
      <w:rPr>
        <w:rFonts w:ascii="Wingdings" w:hAnsi="Wingdings" w:hint="default"/>
      </w:rPr>
    </w:lvl>
    <w:lvl w:ilvl="3" w:tplc="080C0001" w:tentative="1">
      <w:start w:val="1"/>
      <w:numFmt w:val="bullet"/>
      <w:lvlText w:val=""/>
      <w:lvlJc w:val="left"/>
      <w:pPr>
        <w:ind w:left="4016" w:hanging="360"/>
      </w:pPr>
      <w:rPr>
        <w:rFonts w:ascii="Symbol" w:hAnsi="Symbol" w:hint="default"/>
      </w:rPr>
    </w:lvl>
    <w:lvl w:ilvl="4" w:tplc="080C0003" w:tentative="1">
      <w:start w:val="1"/>
      <w:numFmt w:val="bullet"/>
      <w:lvlText w:val="o"/>
      <w:lvlJc w:val="left"/>
      <w:pPr>
        <w:ind w:left="4736" w:hanging="360"/>
      </w:pPr>
      <w:rPr>
        <w:rFonts w:ascii="Courier New" w:hAnsi="Courier New" w:cs="Courier New" w:hint="default"/>
      </w:rPr>
    </w:lvl>
    <w:lvl w:ilvl="5" w:tplc="080C0005" w:tentative="1">
      <w:start w:val="1"/>
      <w:numFmt w:val="bullet"/>
      <w:lvlText w:val=""/>
      <w:lvlJc w:val="left"/>
      <w:pPr>
        <w:ind w:left="5456" w:hanging="360"/>
      </w:pPr>
      <w:rPr>
        <w:rFonts w:ascii="Wingdings" w:hAnsi="Wingdings" w:hint="default"/>
      </w:rPr>
    </w:lvl>
    <w:lvl w:ilvl="6" w:tplc="080C0001" w:tentative="1">
      <w:start w:val="1"/>
      <w:numFmt w:val="bullet"/>
      <w:lvlText w:val=""/>
      <w:lvlJc w:val="left"/>
      <w:pPr>
        <w:ind w:left="6176" w:hanging="360"/>
      </w:pPr>
      <w:rPr>
        <w:rFonts w:ascii="Symbol" w:hAnsi="Symbol" w:hint="default"/>
      </w:rPr>
    </w:lvl>
    <w:lvl w:ilvl="7" w:tplc="080C0003" w:tentative="1">
      <w:start w:val="1"/>
      <w:numFmt w:val="bullet"/>
      <w:lvlText w:val="o"/>
      <w:lvlJc w:val="left"/>
      <w:pPr>
        <w:ind w:left="6896" w:hanging="360"/>
      </w:pPr>
      <w:rPr>
        <w:rFonts w:ascii="Courier New" w:hAnsi="Courier New" w:cs="Courier New" w:hint="default"/>
      </w:rPr>
    </w:lvl>
    <w:lvl w:ilvl="8" w:tplc="080C0005" w:tentative="1">
      <w:start w:val="1"/>
      <w:numFmt w:val="bullet"/>
      <w:lvlText w:val=""/>
      <w:lvlJc w:val="left"/>
      <w:pPr>
        <w:ind w:left="7616" w:hanging="360"/>
      </w:pPr>
      <w:rPr>
        <w:rFonts w:ascii="Wingdings" w:hAnsi="Wingdings" w:hint="default"/>
      </w:rPr>
    </w:lvl>
  </w:abstractNum>
  <w:num w:numId="1">
    <w:abstractNumId w:val="13"/>
  </w:num>
  <w:num w:numId="2">
    <w:abstractNumId w:val="5"/>
  </w:num>
  <w:num w:numId="3">
    <w:abstractNumId w:val="9"/>
  </w:num>
  <w:num w:numId="4">
    <w:abstractNumId w:val="12"/>
  </w:num>
  <w:num w:numId="5">
    <w:abstractNumId w:val="10"/>
  </w:num>
  <w:num w:numId="6">
    <w:abstractNumId w:val="16"/>
  </w:num>
  <w:num w:numId="7">
    <w:abstractNumId w:val="6"/>
  </w:num>
  <w:num w:numId="8">
    <w:abstractNumId w:val="17"/>
  </w:num>
  <w:num w:numId="9">
    <w:abstractNumId w:val="7"/>
  </w:num>
  <w:num w:numId="10">
    <w:abstractNumId w:val="2"/>
  </w:num>
  <w:num w:numId="11">
    <w:abstractNumId w:val="15"/>
  </w:num>
  <w:num w:numId="12">
    <w:abstractNumId w:val="11"/>
  </w:num>
  <w:num w:numId="13">
    <w:abstractNumId w:val="4"/>
  </w:num>
  <w:num w:numId="14">
    <w:abstractNumId w:val="1"/>
  </w:num>
  <w:num w:numId="15">
    <w:abstractNumId w:val="0"/>
  </w:num>
  <w:num w:numId="16">
    <w:abstractNumId w:val="8"/>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79"/>
    <w:rsid w:val="00000D06"/>
    <w:rsid w:val="00005C87"/>
    <w:rsid w:val="000065C6"/>
    <w:rsid w:val="000166EC"/>
    <w:rsid w:val="00023875"/>
    <w:rsid w:val="00055073"/>
    <w:rsid w:val="00064B37"/>
    <w:rsid w:val="00076C8F"/>
    <w:rsid w:val="000C7619"/>
    <w:rsid w:val="000D16D0"/>
    <w:rsid w:val="00142B33"/>
    <w:rsid w:val="001602FC"/>
    <w:rsid w:val="001675AD"/>
    <w:rsid w:val="00170D9F"/>
    <w:rsid w:val="001A4296"/>
    <w:rsid w:val="001B1C10"/>
    <w:rsid w:val="001F0534"/>
    <w:rsid w:val="001F6532"/>
    <w:rsid w:val="00202C74"/>
    <w:rsid w:val="0020670A"/>
    <w:rsid w:val="00207B3C"/>
    <w:rsid w:val="0021346A"/>
    <w:rsid w:val="00251793"/>
    <w:rsid w:val="0025605B"/>
    <w:rsid w:val="002A2627"/>
    <w:rsid w:val="002E383B"/>
    <w:rsid w:val="002F3532"/>
    <w:rsid w:val="002F4C06"/>
    <w:rsid w:val="002F56FA"/>
    <w:rsid w:val="00306F6D"/>
    <w:rsid w:val="003131A0"/>
    <w:rsid w:val="003275F7"/>
    <w:rsid w:val="00347D35"/>
    <w:rsid w:val="00352E36"/>
    <w:rsid w:val="003C43BE"/>
    <w:rsid w:val="003D79E6"/>
    <w:rsid w:val="004076EE"/>
    <w:rsid w:val="00457CD1"/>
    <w:rsid w:val="004C6C14"/>
    <w:rsid w:val="00552359"/>
    <w:rsid w:val="00567A41"/>
    <w:rsid w:val="00576CF9"/>
    <w:rsid w:val="00587752"/>
    <w:rsid w:val="005915EB"/>
    <w:rsid w:val="005A78B1"/>
    <w:rsid w:val="005C2854"/>
    <w:rsid w:val="005E72C6"/>
    <w:rsid w:val="00613179"/>
    <w:rsid w:val="00641310"/>
    <w:rsid w:val="00650F63"/>
    <w:rsid w:val="00663171"/>
    <w:rsid w:val="006B6D6B"/>
    <w:rsid w:val="006D03D3"/>
    <w:rsid w:val="006E53B3"/>
    <w:rsid w:val="006F0D38"/>
    <w:rsid w:val="006F73A7"/>
    <w:rsid w:val="00716FBD"/>
    <w:rsid w:val="00727C8B"/>
    <w:rsid w:val="00732C7A"/>
    <w:rsid w:val="00763A4D"/>
    <w:rsid w:val="00765507"/>
    <w:rsid w:val="007B64DF"/>
    <w:rsid w:val="00802D87"/>
    <w:rsid w:val="00807C84"/>
    <w:rsid w:val="00834049"/>
    <w:rsid w:val="00842D00"/>
    <w:rsid w:val="00864DEF"/>
    <w:rsid w:val="008927E4"/>
    <w:rsid w:val="008A5107"/>
    <w:rsid w:val="008B2DD9"/>
    <w:rsid w:val="008D4C71"/>
    <w:rsid w:val="008F0546"/>
    <w:rsid w:val="009110CA"/>
    <w:rsid w:val="009B289B"/>
    <w:rsid w:val="009B62C0"/>
    <w:rsid w:val="00A96FBE"/>
    <w:rsid w:val="00AB3C85"/>
    <w:rsid w:val="00AD242E"/>
    <w:rsid w:val="00AF42B5"/>
    <w:rsid w:val="00B36CB5"/>
    <w:rsid w:val="00BB0BBE"/>
    <w:rsid w:val="00BC6FCC"/>
    <w:rsid w:val="00BC7C40"/>
    <w:rsid w:val="00BE0F7D"/>
    <w:rsid w:val="00C41A2E"/>
    <w:rsid w:val="00C969DC"/>
    <w:rsid w:val="00CA3432"/>
    <w:rsid w:val="00CC1567"/>
    <w:rsid w:val="00CC3FDB"/>
    <w:rsid w:val="00CC69A5"/>
    <w:rsid w:val="00CE59BD"/>
    <w:rsid w:val="00D0132A"/>
    <w:rsid w:val="00D238DB"/>
    <w:rsid w:val="00D26DBD"/>
    <w:rsid w:val="00D66898"/>
    <w:rsid w:val="00D71F5F"/>
    <w:rsid w:val="00D73304"/>
    <w:rsid w:val="00D81984"/>
    <w:rsid w:val="00D8686C"/>
    <w:rsid w:val="00D97D0E"/>
    <w:rsid w:val="00DB0DC7"/>
    <w:rsid w:val="00DB1AC3"/>
    <w:rsid w:val="00DB6999"/>
    <w:rsid w:val="00DE13AF"/>
    <w:rsid w:val="00DE6317"/>
    <w:rsid w:val="00DF4989"/>
    <w:rsid w:val="00DF4D14"/>
    <w:rsid w:val="00E00183"/>
    <w:rsid w:val="00E317BF"/>
    <w:rsid w:val="00E34BB8"/>
    <w:rsid w:val="00E411D9"/>
    <w:rsid w:val="00E50C62"/>
    <w:rsid w:val="00E62E9E"/>
    <w:rsid w:val="00E70944"/>
    <w:rsid w:val="00E9314E"/>
    <w:rsid w:val="00E96F9D"/>
    <w:rsid w:val="00ED5CF3"/>
    <w:rsid w:val="00F04272"/>
    <w:rsid w:val="00F074BC"/>
    <w:rsid w:val="00F14303"/>
    <w:rsid w:val="00F3575C"/>
    <w:rsid w:val="00F62B90"/>
    <w:rsid w:val="00F83460"/>
    <w:rsid w:val="00F87B47"/>
    <w:rsid w:val="00FC6272"/>
    <w:rsid w:val="00FE72DB"/>
    <w:rsid w:val="769542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577F7"/>
  <w15:chartTrackingRefBased/>
  <w15:docId w15:val="{91F25412-142A-4DE6-85A0-184CBE46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346A"/>
    <w:pPr>
      <w:widowControl w:val="0"/>
    </w:pPr>
    <w:rPr>
      <w:snapToGrid w:val="0"/>
      <w:sz w:val="24"/>
      <w:lang w:eastAsia="fr-FR"/>
    </w:rPr>
  </w:style>
  <w:style w:type="paragraph" w:styleId="Titre2">
    <w:name w:val="heading 2"/>
    <w:basedOn w:val="Normal"/>
    <w:next w:val="Normal"/>
    <w:qFormat/>
    <w:rsid w:val="001A4296"/>
    <w:pPr>
      <w:keepNext/>
      <w:widowControl/>
      <w:jc w:val="center"/>
      <w:outlineLvl w:val="1"/>
    </w:pPr>
    <w:rPr>
      <w:b/>
      <w:snapToGrid/>
      <w:sz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E0F7D"/>
    <w:pPr>
      <w:tabs>
        <w:tab w:val="center" w:pos="4536"/>
        <w:tab w:val="right" w:pos="9072"/>
      </w:tabs>
    </w:pPr>
  </w:style>
  <w:style w:type="paragraph" w:styleId="Pieddepage">
    <w:name w:val="footer"/>
    <w:basedOn w:val="Normal"/>
    <w:link w:val="PieddepageCar"/>
    <w:uiPriority w:val="99"/>
    <w:rsid w:val="00BE0F7D"/>
    <w:pPr>
      <w:tabs>
        <w:tab w:val="center" w:pos="4536"/>
        <w:tab w:val="right" w:pos="9072"/>
      </w:tabs>
    </w:pPr>
  </w:style>
  <w:style w:type="paragraph" w:styleId="Textedebulles">
    <w:name w:val="Balloon Text"/>
    <w:basedOn w:val="Normal"/>
    <w:link w:val="TextedebullesCar"/>
    <w:rsid w:val="00D73304"/>
    <w:rPr>
      <w:rFonts w:ascii="Tahoma" w:hAnsi="Tahoma" w:cs="Tahoma"/>
      <w:sz w:val="16"/>
      <w:szCs w:val="16"/>
    </w:rPr>
  </w:style>
  <w:style w:type="character" w:customStyle="1" w:styleId="TextedebullesCar">
    <w:name w:val="Texte de bulles Car"/>
    <w:link w:val="Textedebulles"/>
    <w:rsid w:val="00D73304"/>
    <w:rPr>
      <w:rFonts w:ascii="Tahoma" w:hAnsi="Tahoma" w:cs="Tahoma"/>
      <w:snapToGrid w:val="0"/>
      <w:sz w:val="16"/>
      <w:szCs w:val="16"/>
      <w:lang w:eastAsia="fr-FR"/>
    </w:rPr>
  </w:style>
  <w:style w:type="paragraph" w:styleId="Paragraphedeliste">
    <w:name w:val="List Paragraph"/>
    <w:basedOn w:val="Normal"/>
    <w:uiPriority w:val="34"/>
    <w:qFormat/>
    <w:rsid w:val="00613179"/>
    <w:pPr>
      <w:widowControl/>
      <w:spacing w:after="240"/>
      <w:ind w:left="720"/>
      <w:contextualSpacing/>
    </w:pPr>
    <w:rPr>
      <w:rFonts w:ascii="Arial" w:eastAsia="Calibri" w:hAnsi="Arial"/>
      <w:snapToGrid/>
      <w:szCs w:val="24"/>
      <w:lang w:eastAsia="en-US"/>
    </w:rPr>
  </w:style>
  <w:style w:type="paragraph" w:customStyle="1" w:styleId="Default">
    <w:name w:val="Default"/>
    <w:rsid w:val="00613179"/>
    <w:pPr>
      <w:autoSpaceDE w:val="0"/>
      <w:autoSpaceDN w:val="0"/>
      <w:adjustRightInd w:val="0"/>
    </w:pPr>
    <w:rPr>
      <w:rFonts w:ascii="Calibri" w:eastAsia="Calibri" w:hAnsi="Calibri" w:cs="Calibri"/>
      <w:color w:val="000000"/>
      <w:sz w:val="24"/>
      <w:szCs w:val="24"/>
      <w:lang w:eastAsia="en-US"/>
    </w:rPr>
  </w:style>
  <w:style w:type="paragraph" w:styleId="Notedebasdepage">
    <w:name w:val="footnote text"/>
    <w:basedOn w:val="Normal"/>
    <w:link w:val="NotedebasdepageCar"/>
    <w:uiPriority w:val="99"/>
    <w:unhideWhenUsed/>
    <w:rsid w:val="00613179"/>
    <w:pPr>
      <w:widowControl/>
    </w:pPr>
    <w:rPr>
      <w:rFonts w:ascii="Arial" w:eastAsia="Calibri" w:hAnsi="Arial"/>
      <w:snapToGrid/>
      <w:sz w:val="20"/>
      <w:lang w:eastAsia="en-US"/>
    </w:rPr>
  </w:style>
  <w:style w:type="character" w:customStyle="1" w:styleId="NotedebasdepageCar">
    <w:name w:val="Note de bas de page Car"/>
    <w:link w:val="Notedebasdepage"/>
    <w:uiPriority w:val="99"/>
    <w:rsid w:val="00613179"/>
    <w:rPr>
      <w:rFonts w:ascii="Arial" w:eastAsia="Calibri" w:hAnsi="Arial"/>
      <w:lang w:eastAsia="en-US"/>
    </w:rPr>
  </w:style>
  <w:style w:type="character" w:styleId="Appelnotedebasdep">
    <w:name w:val="footnote reference"/>
    <w:uiPriority w:val="99"/>
    <w:unhideWhenUsed/>
    <w:rsid w:val="00613179"/>
    <w:rPr>
      <w:vertAlign w:val="superscript"/>
    </w:rPr>
  </w:style>
  <w:style w:type="paragraph" w:styleId="Sansinterligne">
    <w:name w:val="No Spacing"/>
    <w:link w:val="SansinterligneCar"/>
    <w:uiPriority w:val="1"/>
    <w:qFormat/>
    <w:rsid w:val="00765507"/>
    <w:rPr>
      <w:rFonts w:ascii="Calibri" w:hAnsi="Calibri"/>
      <w:sz w:val="22"/>
      <w:szCs w:val="22"/>
    </w:rPr>
  </w:style>
  <w:style w:type="character" w:customStyle="1" w:styleId="SansinterligneCar">
    <w:name w:val="Sans interligne Car"/>
    <w:link w:val="Sansinterligne"/>
    <w:uiPriority w:val="1"/>
    <w:rsid w:val="00765507"/>
    <w:rPr>
      <w:rFonts w:ascii="Calibri" w:hAnsi="Calibri"/>
      <w:sz w:val="22"/>
      <w:szCs w:val="22"/>
    </w:rPr>
  </w:style>
  <w:style w:type="character" w:customStyle="1" w:styleId="PieddepageCar">
    <w:name w:val="Pied de page Car"/>
    <w:link w:val="Pieddepage"/>
    <w:uiPriority w:val="99"/>
    <w:rsid w:val="00FC6272"/>
    <w:rPr>
      <w:snapToGrid w:val="0"/>
      <w:sz w:val="24"/>
      <w:lang w:eastAsia="fr-FR"/>
    </w:rPr>
  </w:style>
  <w:style w:type="character" w:styleId="Lienhypertexte">
    <w:name w:val="Hyperlink"/>
    <w:rsid w:val="004C6C14"/>
    <w:rPr>
      <w:color w:val="0563C1"/>
      <w:u w:val="single"/>
    </w:rPr>
  </w:style>
  <w:style w:type="paragraph" w:styleId="Rvision">
    <w:name w:val="Revision"/>
    <w:hidden/>
    <w:uiPriority w:val="99"/>
    <w:semiHidden/>
    <w:rsid w:val="0020670A"/>
    <w:rPr>
      <w:snapToGrid w:val="0"/>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chmit\AppData\Roaming\Microsoft\Templates\FCPL%2014%20d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15784A3C2014A9CD305129AB6C94C" ma:contentTypeVersion="15" ma:contentTypeDescription="Crée un document." ma:contentTypeScope="" ma:versionID="232bd37ea8e8765e517ed5cd70e1fd5a">
  <xsd:schema xmlns:xsd="http://www.w3.org/2001/XMLSchema" xmlns:xs="http://www.w3.org/2001/XMLSchema" xmlns:p="http://schemas.microsoft.com/office/2006/metadata/properties" xmlns:ns2="4e2e30b6-b67e-4040-9009-5e17712e6b1d" xmlns:ns3="6a5242ed-e93b-4d0d-aaf2-6b48b10f8058" targetNamespace="http://schemas.microsoft.com/office/2006/metadata/properties" ma:root="true" ma:fieldsID="846a6423318afb1adf8199abcf6fdd4f" ns2:_="" ns3:_="">
    <xsd:import namespace="4e2e30b6-b67e-4040-9009-5e17712e6b1d"/>
    <xsd:import namespace="6a5242ed-e93b-4d0d-aaf2-6b48b10f80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e30b6-b67e-4040-9009-5e17712e6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e2b0bac-a59f-4394-ab0e-9b0d3ba4ab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5242ed-e93b-4d0d-aaf2-6b48b10f805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84e30229-4ad0-40b4-946e-569a0496053c}" ma:internalName="TaxCatchAll" ma:showField="CatchAllData" ma:web="6a5242ed-e93b-4d0d-aaf2-6b48b10f8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2e30b6-b67e-4040-9009-5e17712e6b1d">
      <Terms xmlns="http://schemas.microsoft.com/office/infopath/2007/PartnerControls"/>
    </lcf76f155ced4ddcb4097134ff3c332f>
    <TaxCatchAll xmlns="6a5242ed-e93b-4d0d-aaf2-6b48b10f80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0AD0-E42D-4D3F-A313-6F974F77FD3E}"/>
</file>

<file path=customXml/itemProps2.xml><?xml version="1.0" encoding="utf-8"?>
<ds:datastoreItem xmlns:ds="http://schemas.openxmlformats.org/officeDocument/2006/customXml" ds:itemID="{D0CDDC63-67E6-4C20-892E-E6608493C0E5}">
  <ds:schemaRefs>
    <ds:schemaRef ds:uri="http://schemas.microsoft.com/sharepoint/v3/contenttype/forms"/>
  </ds:schemaRefs>
</ds:datastoreItem>
</file>

<file path=customXml/itemProps3.xml><?xml version="1.0" encoding="utf-8"?>
<ds:datastoreItem xmlns:ds="http://schemas.openxmlformats.org/officeDocument/2006/customXml" ds:itemID="{1E66922C-6528-4843-AD28-EEAB495FE205}">
  <ds:schemaRefs>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4e2e30b6-b67e-4040-9009-5e17712e6b1d"/>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6B1B1DD-FEF4-4F9C-9DD9-BED1851C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FCPL 14 date</Template>
  <TotalTime>0</TotalTime>
  <Pages>3</Pages>
  <Words>880</Words>
  <Characters>4800</Characters>
  <Application>Microsoft Office Word</Application>
  <DocSecurity>0</DocSecurity>
  <Lines>40</Lines>
  <Paragraphs>11</Paragraphs>
  <ScaleCrop>false</ScaleCrop>
  <Company>Segec</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 Isabelle</dc:creator>
  <cp:keywords/>
  <cp:lastModifiedBy>catherine Lecocq</cp:lastModifiedBy>
  <cp:revision>7</cp:revision>
  <cp:lastPrinted>2006-01-05T06:57:00Z</cp:lastPrinted>
  <dcterms:created xsi:type="dcterms:W3CDTF">2023-06-26T08:03:00Z</dcterms:created>
  <dcterms:modified xsi:type="dcterms:W3CDTF">2023-06-26T08:42:00Z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0x010100D4D15784A3C2014A9CD305129AB6C94C</vt:lpwstr>
  </property>
</Properties>
</file>