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C242" w14:textId="77777777" w:rsidR="00326C6B" w:rsidRDefault="00C2298D">
      <w:pPr>
        <w:spacing w:line="257" w:lineRule="auto"/>
        <w:jc w:val="right"/>
      </w:pPr>
      <w:r>
        <w:rPr>
          <w:noProof/>
          <w:lang w:eastAsia="fr-BE"/>
        </w:rPr>
        <w:drawing>
          <wp:anchor distT="0" distB="0" distL="114300" distR="114300" simplePos="0" relativeHeight="251659264" behindDoc="0" locked="0" layoutInCell="1" allowOverlap="1" wp14:anchorId="5F65C286" wp14:editId="5F65C287">
            <wp:simplePos x="0" y="0"/>
            <wp:positionH relativeFrom="column">
              <wp:posOffset>133350</wp:posOffset>
            </wp:positionH>
            <wp:positionV relativeFrom="paragraph">
              <wp:posOffset>-448310</wp:posOffset>
            </wp:positionV>
            <wp:extent cx="1390650" cy="1390650"/>
            <wp:effectExtent l="0" t="0" r="0" b="0"/>
            <wp:wrapNone/>
            <wp:docPr id="1" name="Image 1" descr="C:\Users\Admin\OneDrive\Bureau\direction Anneso\Logo P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dmin\OneDrive\Bureau\direction Anneso\Logo PL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anchor>
        </w:drawing>
      </w:r>
      <w:r>
        <w:rPr>
          <w:rFonts w:ascii="Calibri" w:eastAsia="Calibri" w:hAnsi="Calibri" w:cs="Calibri"/>
        </w:rPr>
        <w:t>EPS Saint-Berthuin - Ecole siège du pôle Libre de Namur</w:t>
      </w:r>
    </w:p>
    <w:p w14:paraId="5F65C243" w14:textId="77777777" w:rsidR="00326C6B" w:rsidRDefault="00C2298D">
      <w:pPr>
        <w:spacing w:line="257" w:lineRule="auto"/>
        <w:jc w:val="right"/>
      </w:pPr>
      <w:r>
        <w:rPr>
          <w:rFonts w:ascii="Calibri" w:eastAsia="Calibri" w:hAnsi="Calibri" w:cs="Calibri"/>
        </w:rPr>
        <w:t>Fond de Malonne, 120 à 5020 Malonne</w:t>
      </w:r>
    </w:p>
    <w:p w14:paraId="5F65C244" w14:textId="5873B504" w:rsidR="00326C6B" w:rsidRDefault="00C2298D">
      <w:pPr>
        <w:wordWrap w:val="0"/>
        <w:spacing w:line="257" w:lineRule="auto"/>
        <w:jc w:val="right"/>
        <w:rPr>
          <w:rFonts w:ascii="Calibri" w:eastAsia="Calibri" w:hAnsi="Calibri" w:cs="Calibri"/>
        </w:rPr>
      </w:pPr>
      <w:r>
        <w:rPr>
          <w:rFonts w:ascii="Calibri" w:eastAsia="Calibri" w:hAnsi="Calibri" w:cs="Calibri"/>
        </w:rPr>
        <w:t xml:space="preserve">22 septembre </w:t>
      </w:r>
      <w:r>
        <w:rPr>
          <w:rFonts w:ascii="Calibri" w:eastAsia="Calibri" w:hAnsi="Calibri" w:cs="Calibri"/>
        </w:rPr>
        <w:t>2023</w:t>
      </w:r>
    </w:p>
    <w:p w14:paraId="5F65C245" w14:textId="77777777" w:rsidR="00326C6B" w:rsidRDefault="00326C6B">
      <w:pPr>
        <w:spacing w:line="257" w:lineRule="auto"/>
        <w:jc w:val="right"/>
      </w:pPr>
    </w:p>
    <w:tbl>
      <w:tblPr>
        <w:tblW w:w="951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0"/>
      </w:tblGrid>
      <w:tr w:rsidR="00326C6B" w14:paraId="5F65C247" w14:textId="77777777">
        <w:trPr>
          <w:trHeight w:val="569"/>
        </w:trPr>
        <w:tc>
          <w:tcPr>
            <w:tcW w:w="9510" w:type="dxa"/>
          </w:tcPr>
          <w:p w14:paraId="5F65C246" w14:textId="77777777" w:rsidR="00326C6B" w:rsidRDefault="00C2298D">
            <w:pPr>
              <w:jc w:val="center"/>
              <w:rPr>
                <w:b/>
                <w:bCs/>
              </w:rPr>
            </w:pPr>
            <w:r>
              <w:rPr>
                <w:b/>
                <w:bCs/>
              </w:rPr>
              <w:t xml:space="preserve">Appel à candidatures et profil en vue de l’engagement temporaire au sein de l’équipe pluridisciplinaire du pôle territorial tel que prévu par </w:t>
            </w:r>
            <w:r>
              <w:rPr>
                <w:b/>
                <w:bCs/>
              </w:rPr>
              <w:t>l’article 6.2.6-5 du Code de l’enseignement</w:t>
            </w:r>
          </w:p>
        </w:tc>
      </w:tr>
    </w:tbl>
    <w:p w14:paraId="5F65C248" w14:textId="77777777" w:rsidR="00326C6B" w:rsidRDefault="00326C6B">
      <w:pPr>
        <w:rPr>
          <w:b/>
          <w:bCs/>
        </w:rPr>
      </w:pPr>
    </w:p>
    <w:p w14:paraId="5F65C249" w14:textId="77777777" w:rsidR="00326C6B" w:rsidRDefault="00C2298D">
      <w:pPr>
        <w:pStyle w:val="Paragraphedeliste"/>
        <w:numPr>
          <w:ilvl w:val="0"/>
          <w:numId w:val="1"/>
        </w:numPr>
        <w:rPr>
          <w:b/>
          <w:bCs/>
          <w:u w:val="single"/>
        </w:rPr>
      </w:pPr>
      <w:r>
        <w:rPr>
          <w:b/>
          <w:bCs/>
          <w:u w:val="single"/>
        </w:rPr>
        <w:t>Appel à candidatures (sous réserve des chiffres officiels)</w:t>
      </w:r>
    </w:p>
    <w:p w14:paraId="5F65C24A" w14:textId="6C5A3A75" w:rsidR="00326C6B" w:rsidRDefault="00C2298D">
      <w:r>
        <w:t>Le PO de l’école siège du pôle Fondamental libre de Namur fait appel à candidature afin de recruter son équipe pluridisciplinaire pour prise de fonction immédiate</w:t>
      </w:r>
      <w:r>
        <w:t>:</w:t>
      </w:r>
    </w:p>
    <w:p w14:paraId="5F65C24B" w14:textId="09617199" w:rsidR="00326C6B" w:rsidRDefault="00C2298D">
      <w:pPr>
        <w:jc w:val="center"/>
        <w:rPr>
          <w:b/>
          <w:bCs/>
          <w:sz w:val="28"/>
          <w:szCs w:val="28"/>
        </w:rPr>
      </w:pPr>
      <w:r>
        <w:rPr>
          <w:b/>
          <w:bCs/>
          <w:sz w:val="28"/>
          <w:szCs w:val="28"/>
        </w:rPr>
        <w:t>1</w:t>
      </w:r>
      <w:r>
        <w:rPr>
          <w:b/>
          <w:bCs/>
          <w:sz w:val="28"/>
          <w:szCs w:val="28"/>
        </w:rPr>
        <w:t xml:space="preserve"> logopède entre un mi-temps (18/36) et un </w:t>
      </w:r>
      <w:r>
        <w:rPr>
          <w:b/>
          <w:bCs/>
          <w:sz w:val="28"/>
          <w:szCs w:val="28"/>
        </w:rPr>
        <w:t>temps plein (36/36)</w:t>
      </w:r>
    </w:p>
    <w:p w14:paraId="5F65C24C" w14:textId="77777777" w:rsidR="00326C6B" w:rsidRDefault="00C2298D">
      <w:r>
        <w:t>Cet appel est ouvert :</w:t>
      </w:r>
    </w:p>
    <w:p w14:paraId="5F65C24D" w14:textId="77777777" w:rsidR="00326C6B" w:rsidRDefault="00C2298D">
      <w:pPr>
        <w:pStyle w:val="Paragraphedeliste"/>
        <w:numPr>
          <w:ilvl w:val="1"/>
          <w:numId w:val="2"/>
        </w:numPr>
        <w:rPr>
          <w:rFonts w:asciiTheme="minorEastAsia" w:eastAsiaTheme="minorEastAsia" w:hAnsiTheme="minorEastAsia" w:cstheme="minorEastAsia"/>
          <w:b/>
        </w:rPr>
      </w:pPr>
      <w:r>
        <w:t xml:space="preserve"> </w:t>
      </w:r>
      <w:r>
        <w:rPr>
          <w:b/>
        </w:rPr>
        <w:t>1/ En interne aux membres temporaires et définitifs du personnel de l’école siège du pôle mais aussi des écoles d’enseignement spécialisé ayant signé une convention de partenariat avec le pôle (obli</w:t>
      </w:r>
      <w:r>
        <w:rPr>
          <w:b/>
        </w:rPr>
        <w:t>gatoire)</w:t>
      </w:r>
    </w:p>
    <w:p w14:paraId="5F65C24E" w14:textId="77777777" w:rsidR="00326C6B" w:rsidRDefault="00C2298D">
      <w:pPr>
        <w:pStyle w:val="Paragraphedeliste"/>
        <w:numPr>
          <w:ilvl w:val="1"/>
          <w:numId w:val="3"/>
        </w:numPr>
        <w:rPr>
          <w:rFonts w:eastAsiaTheme="minorEastAsia"/>
          <w:b/>
        </w:rPr>
      </w:pPr>
      <w:r>
        <w:rPr>
          <w:b/>
        </w:rPr>
        <w:t>2/ En externe aux membres du personnel temporaires et définitifs d’autres écoles spécialisées, d’école ordinaires, de CPMS (facultatif)</w:t>
      </w:r>
    </w:p>
    <w:p w14:paraId="5F65C24F" w14:textId="77777777" w:rsidR="00326C6B" w:rsidRDefault="00C2298D">
      <w:pPr>
        <w:pStyle w:val="Paragraphedeliste"/>
        <w:numPr>
          <w:ilvl w:val="1"/>
          <w:numId w:val="3"/>
        </w:numPr>
        <w:rPr>
          <w:rFonts w:eastAsiaTheme="minorEastAsia"/>
          <w:b/>
        </w:rPr>
      </w:pPr>
      <w:r>
        <w:rPr>
          <w:b/>
        </w:rPr>
        <w:t>3/ À tout autre candidat (facultatif)</w:t>
      </w:r>
    </w:p>
    <w:p w14:paraId="5F65C250" w14:textId="77777777" w:rsidR="00326C6B" w:rsidRDefault="00C2298D">
      <w:r>
        <w:t>Après avis préalable de l’organe local de concertation sociale et des éco</w:t>
      </w:r>
      <w:r>
        <w:t xml:space="preserve">les spécialisées partenaires du pôle, le PO de l’école siège du pôle souhaite recruter dans les profils de fonctions suivantes: </w:t>
      </w:r>
    </w:p>
    <w:p w14:paraId="5F65C251" w14:textId="77777777" w:rsidR="00326C6B" w:rsidRDefault="00C2298D">
      <w:pPr>
        <w:spacing w:after="0"/>
        <w:ind w:firstLine="360"/>
      </w:pPr>
      <w:r>
        <w:rPr>
          <w:b/>
          <w:bCs/>
        </w:rPr>
        <w:t>Fonction</w:t>
      </w:r>
      <w:r>
        <w:t> : Logopède</w:t>
      </w:r>
    </w:p>
    <w:p w14:paraId="5F65C252" w14:textId="17A9D2E9" w:rsidR="00326C6B" w:rsidRDefault="00C2298D">
      <w:pPr>
        <w:pStyle w:val="Paragraphedeliste"/>
        <w:numPr>
          <w:ilvl w:val="0"/>
          <w:numId w:val="4"/>
        </w:numPr>
        <w:spacing w:after="0"/>
        <w:rPr>
          <w:rFonts w:eastAsiaTheme="minorEastAsia"/>
        </w:rPr>
      </w:pPr>
      <w:r>
        <w:t xml:space="preserve">Volume de la charge : entre 18/36 et </w:t>
      </w:r>
      <w:r>
        <w:t>36</w:t>
      </w:r>
      <w:r>
        <w:t xml:space="preserve">/36 </w:t>
      </w:r>
    </w:p>
    <w:p w14:paraId="5F65C253" w14:textId="77777777" w:rsidR="00326C6B" w:rsidRDefault="00C2298D">
      <w:pPr>
        <w:pStyle w:val="Paragraphedeliste"/>
        <w:numPr>
          <w:ilvl w:val="0"/>
          <w:numId w:val="4"/>
        </w:numPr>
        <w:spacing w:after="0"/>
        <w:rPr>
          <w:rFonts w:eastAsiaTheme="minorEastAsia"/>
        </w:rPr>
      </w:pPr>
      <w:r>
        <w:t>Le membre du personnel assurera les missions suivantes :</w:t>
      </w:r>
    </w:p>
    <w:p w14:paraId="5F65C254" w14:textId="77777777" w:rsidR="00326C6B" w:rsidRDefault="00326C6B">
      <w:pPr>
        <w:spacing w:after="0"/>
      </w:pPr>
    </w:p>
    <w:tbl>
      <w:tblPr>
        <w:tblStyle w:val="Grilledutableau"/>
        <w:tblW w:w="0" w:type="auto"/>
        <w:tblLayout w:type="fixed"/>
        <w:tblLook w:val="04A0" w:firstRow="1" w:lastRow="0" w:firstColumn="1" w:lastColumn="0" w:noHBand="0" w:noVBand="1"/>
      </w:tblPr>
      <w:tblGrid>
        <w:gridCol w:w="4530"/>
        <w:gridCol w:w="4530"/>
      </w:tblGrid>
      <w:tr w:rsidR="00326C6B" w14:paraId="5F65C257" w14:textId="77777777">
        <w:tc>
          <w:tcPr>
            <w:tcW w:w="4530" w:type="dxa"/>
          </w:tcPr>
          <w:p w14:paraId="5F65C255" w14:textId="77777777" w:rsidR="00326C6B" w:rsidRDefault="00C2298D">
            <w:pPr>
              <w:spacing w:after="0" w:line="240" w:lineRule="auto"/>
            </w:pPr>
            <w:r>
              <w:t>Potentiellement dans nos 109 écoles partenaires</w:t>
            </w:r>
          </w:p>
        </w:tc>
        <w:tc>
          <w:tcPr>
            <w:tcW w:w="4530" w:type="dxa"/>
          </w:tcPr>
          <w:p w14:paraId="5F65C256" w14:textId="77777777" w:rsidR="00326C6B" w:rsidRDefault="00326C6B">
            <w:pPr>
              <w:spacing w:after="0" w:line="240" w:lineRule="auto"/>
            </w:pPr>
          </w:p>
        </w:tc>
      </w:tr>
      <w:tr w:rsidR="00326C6B" w14:paraId="5F65C262" w14:textId="77777777">
        <w:tc>
          <w:tcPr>
            <w:tcW w:w="4530" w:type="dxa"/>
          </w:tcPr>
          <w:p w14:paraId="5F65C258" w14:textId="77777777" w:rsidR="00326C6B" w:rsidRDefault="00C2298D">
            <w:pPr>
              <w:pStyle w:val="Paragraphedeliste"/>
              <w:numPr>
                <w:ilvl w:val="0"/>
                <w:numId w:val="5"/>
              </w:numPr>
              <w:spacing w:after="0" w:line="240" w:lineRule="auto"/>
              <w:rPr>
                <w:rFonts w:eastAsiaTheme="minorEastAsia"/>
              </w:rPr>
            </w:pPr>
            <w:r>
              <w:t>Suivi des projets d’intégration permanente totale.</w:t>
            </w:r>
          </w:p>
          <w:p w14:paraId="5F65C259" w14:textId="77777777" w:rsidR="00326C6B" w:rsidRDefault="00C2298D">
            <w:pPr>
              <w:pStyle w:val="Paragraphedeliste"/>
              <w:numPr>
                <w:ilvl w:val="0"/>
                <w:numId w:val="5"/>
              </w:numPr>
              <w:spacing w:after="0" w:line="240" w:lineRule="auto"/>
            </w:pPr>
            <w:r>
              <w:t>Accompagnement des enfants en école pour la mise en place et le suivi des Aménagements Raisonnables (AR)</w:t>
            </w:r>
          </w:p>
          <w:p w14:paraId="5F65C25A" w14:textId="77777777" w:rsidR="00326C6B" w:rsidRDefault="00C2298D">
            <w:pPr>
              <w:pStyle w:val="Paragraphedeliste"/>
              <w:numPr>
                <w:ilvl w:val="0"/>
                <w:numId w:val="5"/>
              </w:numPr>
              <w:spacing w:after="0" w:line="240" w:lineRule="auto"/>
            </w:pPr>
            <w:r>
              <w:t xml:space="preserve">Soutien aux enseignants de l’ordinaire autour des </w:t>
            </w:r>
            <w:r>
              <w:t>AR et des stratégies de compensation adéquates.</w:t>
            </w:r>
          </w:p>
          <w:p w14:paraId="5F65C25B" w14:textId="77777777" w:rsidR="00326C6B" w:rsidRDefault="00C2298D">
            <w:pPr>
              <w:pStyle w:val="Paragraphedeliste"/>
              <w:numPr>
                <w:ilvl w:val="0"/>
                <w:numId w:val="5"/>
              </w:numPr>
              <w:spacing w:after="0" w:line="240" w:lineRule="auto"/>
              <w:rPr>
                <w:rFonts w:eastAsiaTheme="minorEastAsia"/>
              </w:rPr>
            </w:pPr>
            <w:r>
              <w:t>Observation des enfants en classe (potentiellement sur base des grilles d’évaluation) dans l’optique de la mise en place des AR (maternelles et primaires)</w:t>
            </w:r>
          </w:p>
          <w:p w14:paraId="5F65C25C" w14:textId="77777777" w:rsidR="00326C6B" w:rsidRDefault="00C2298D">
            <w:pPr>
              <w:pStyle w:val="Paragraphedeliste"/>
              <w:numPr>
                <w:ilvl w:val="0"/>
                <w:numId w:val="5"/>
              </w:numPr>
              <w:spacing w:after="0" w:line="240" w:lineRule="auto"/>
            </w:pPr>
            <w:r>
              <w:rPr>
                <w:rFonts w:eastAsiaTheme="minorEastAsia"/>
              </w:rPr>
              <w:t>Analyse des bilans pluridisciplinaires et échange ave</w:t>
            </w:r>
            <w:r>
              <w:rPr>
                <w:rFonts w:eastAsiaTheme="minorEastAsia"/>
              </w:rPr>
              <w:t>c les différents partenaires autour des données</w:t>
            </w:r>
          </w:p>
        </w:tc>
        <w:tc>
          <w:tcPr>
            <w:tcW w:w="4530" w:type="dxa"/>
          </w:tcPr>
          <w:p w14:paraId="5F65C25D" w14:textId="77777777" w:rsidR="00326C6B" w:rsidRDefault="00C2298D">
            <w:pPr>
              <w:pStyle w:val="Paragraphedeliste"/>
              <w:numPr>
                <w:ilvl w:val="0"/>
                <w:numId w:val="5"/>
              </w:numPr>
              <w:spacing w:after="0" w:line="240" w:lineRule="auto"/>
              <w:rPr>
                <w:rFonts w:eastAsiaTheme="minorEastAsia"/>
              </w:rPr>
            </w:pPr>
            <w:r>
              <w:t>Participation aux réunions d’équipe pendant et hors du temps scolaire.</w:t>
            </w:r>
          </w:p>
          <w:p w14:paraId="5F65C25E" w14:textId="77777777" w:rsidR="00326C6B" w:rsidRDefault="00C2298D">
            <w:pPr>
              <w:pStyle w:val="Paragraphedeliste"/>
              <w:numPr>
                <w:ilvl w:val="0"/>
                <w:numId w:val="5"/>
              </w:numPr>
              <w:spacing w:after="0" w:line="240" w:lineRule="auto"/>
            </w:pPr>
            <w:r>
              <w:t>Participation à la construction du Pôle en s’investissant dans les thèmes de recherche et la construction d’outils.</w:t>
            </w:r>
          </w:p>
          <w:p w14:paraId="5F65C25F" w14:textId="77777777" w:rsidR="00326C6B" w:rsidRDefault="00C2298D">
            <w:pPr>
              <w:pStyle w:val="Paragraphedeliste"/>
              <w:numPr>
                <w:ilvl w:val="0"/>
                <w:numId w:val="5"/>
              </w:numPr>
              <w:spacing w:after="0" w:line="240" w:lineRule="auto"/>
            </w:pPr>
            <w:r>
              <w:t>Suivi de la formation</w:t>
            </w:r>
            <w:r>
              <w:t xml:space="preserve"> continue nécessaire dans le cadre de ce projet.</w:t>
            </w:r>
          </w:p>
          <w:p w14:paraId="5F65C260" w14:textId="77777777" w:rsidR="00326C6B" w:rsidRDefault="00C2298D">
            <w:pPr>
              <w:pStyle w:val="Paragraphedeliste"/>
              <w:numPr>
                <w:ilvl w:val="0"/>
                <w:numId w:val="5"/>
              </w:numPr>
              <w:spacing w:after="0" w:line="240" w:lineRule="auto"/>
            </w:pPr>
            <w:r>
              <w:t xml:space="preserve">Être la personne relais entre l’école ordinaire et le pôle via les coordonnatrices </w:t>
            </w:r>
          </w:p>
          <w:p w14:paraId="5F65C261" w14:textId="77777777" w:rsidR="00326C6B" w:rsidRDefault="00C2298D">
            <w:pPr>
              <w:pStyle w:val="Paragraphedeliste"/>
              <w:numPr>
                <w:ilvl w:val="0"/>
                <w:numId w:val="5"/>
              </w:numPr>
              <w:spacing w:after="0" w:line="240" w:lineRule="auto"/>
            </w:pPr>
            <w:r>
              <w:t>Gestion des tâches administratives concernant le suivi des AR et des intégrations (PIA, suivi de protocoles, notes de réuni</w:t>
            </w:r>
            <w:r>
              <w:t xml:space="preserve">ons, analyse des données pédagogiques, …) </w:t>
            </w:r>
          </w:p>
        </w:tc>
      </w:tr>
    </w:tbl>
    <w:p w14:paraId="5F65C263" w14:textId="77777777" w:rsidR="00326C6B" w:rsidRDefault="00326C6B">
      <w:pPr>
        <w:spacing w:after="0"/>
      </w:pPr>
    </w:p>
    <w:p w14:paraId="5F65C264" w14:textId="77777777" w:rsidR="00326C6B" w:rsidRDefault="00C2298D">
      <w:pPr>
        <w:pStyle w:val="Paragraphedeliste"/>
        <w:numPr>
          <w:ilvl w:val="0"/>
          <w:numId w:val="6"/>
        </w:numPr>
        <w:spacing w:after="0"/>
        <w:rPr>
          <w:rFonts w:eastAsiaTheme="minorEastAsia"/>
        </w:rPr>
      </w:pPr>
      <w:r>
        <w:lastRenderedPageBreak/>
        <w:t xml:space="preserve">Le cas échéant, le PO de l’école siège du pôle, en accord avec les PO des écoles partenaires, souhaite ajouter le(s) critère(s) complémentaire(s) et/ou la formation complémentaire suivants : </w:t>
      </w:r>
    </w:p>
    <w:p w14:paraId="5F65C265" w14:textId="77777777" w:rsidR="00326C6B" w:rsidRDefault="00326C6B">
      <w:pPr>
        <w:spacing w:after="0"/>
      </w:pPr>
    </w:p>
    <w:p w14:paraId="5F65C266" w14:textId="77777777" w:rsidR="00326C6B" w:rsidRDefault="00C2298D">
      <w:pPr>
        <w:pStyle w:val="Paragraphedeliste"/>
        <w:numPr>
          <w:ilvl w:val="0"/>
          <w:numId w:val="7"/>
        </w:numPr>
        <w:spacing w:after="0"/>
        <w:rPr>
          <w:rFonts w:eastAsiaTheme="minorEastAsia"/>
        </w:rPr>
      </w:pPr>
      <w:r>
        <w:t xml:space="preserve">Toutes autres </w:t>
      </w:r>
      <w:r>
        <w:t>formations, spécialisations ou certifications universitaires en lien avec la logopédie constituent des atouts.</w:t>
      </w:r>
    </w:p>
    <w:p w14:paraId="5F65C267" w14:textId="77777777" w:rsidR="00326C6B" w:rsidRDefault="00C2298D">
      <w:pPr>
        <w:pStyle w:val="Paragraphedeliste"/>
        <w:numPr>
          <w:ilvl w:val="0"/>
          <w:numId w:val="7"/>
        </w:numPr>
        <w:spacing w:after="0"/>
      </w:pPr>
      <w:r>
        <w:t>Une expérience en intégration est vivement souhaitée</w:t>
      </w:r>
    </w:p>
    <w:p w14:paraId="5F65C268" w14:textId="77777777" w:rsidR="00326C6B" w:rsidRDefault="00C2298D">
      <w:pPr>
        <w:pStyle w:val="Paragraphedeliste"/>
        <w:numPr>
          <w:ilvl w:val="0"/>
          <w:numId w:val="7"/>
        </w:numPr>
        <w:spacing w:after="0"/>
      </w:pPr>
      <w:r>
        <w:t>Une large connaissance des aménagements raisonnables est indispensable.</w:t>
      </w:r>
    </w:p>
    <w:p w14:paraId="5F65C269" w14:textId="77777777" w:rsidR="00326C6B" w:rsidRDefault="00C2298D">
      <w:pPr>
        <w:pStyle w:val="Paragraphedeliste"/>
        <w:numPr>
          <w:ilvl w:val="0"/>
          <w:numId w:val="7"/>
        </w:numPr>
        <w:spacing w:after="0"/>
      </w:pPr>
      <w:r>
        <w:t>Une expertise dans l</w:t>
      </w:r>
      <w:r>
        <w:t>es troubles et les aménagements correspondants aux types 1, 2, 3, 4, 5, 6, 7 et/ou 8</w:t>
      </w:r>
    </w:p>
    <w:p w14:paraId="5F65C26A" w14:textId="77777777" w:rsidR="00326C6B" w:rsidRDefault="00C2298D">
      <w:pPr>
        <w:pStyle w:val="Paragraphedeliste"/>
        <w:numPr>
          <w:ilvl w:val="0"/>
          <w:numId w:val="7"/>
        </w:numPr>
        <w:spacing w:after="0"/>
      </w:pPr>
      <w:r>
        <w:t>Une formation supplémentaire sur l’accompagnement des troubles sensorimoteurs, langue des signes est un plus non négligeable.</w:t>
      </w:r>
    </w:p>
    <w:p w14:paraId="5F65C26B" w14:textId="77777777" w:rsidR="00326C6B" w:rsidRDefault="00C2298D">
      <w:pPr>
        <w:pStyle w:val="Paragraphedeliste"/>
        <w:numPr>
          <w:ilvl w:val="0"/>
          <w:numId w:val="7"/>
        </w:numPr>
        <w:spacing w:after="0"/>
        <w:rPr>
          <w:rFonts w:eastAsiaTheme="minorEastAsia"/>
        </w:rPr>
      </w:pPr>
      <w:r>
        <w:t xml:space="preserve">Excellente </w:t>
      </w:r>
      <w:r>
        <w:t>maîtrise</w:t>
      </w:r>
      <w:r>
        <w:t xml:space="preserve"> dans les outils numérique</w:t>
      </w:r>
      <w:r>
        <w:t xml:space="preserve">s et logiciels (ipad, ordinateur, </w:t>
      </w:r>
      <w:r>
        <w:t>plate-forme</w:t>
      </w:r>
      <w:r>
        <w:t xml:space="preserve"> de travail collaboratif) </w:t>
      </w:r>
    </w:p>
    <w:p w14:paraId="5F65C26C" w14:textId="77777777" w:rsidR="00326C6B" w:rsidRDefault="00C2298D">
      <w:pPr>
        <w:pStyle w:val="Paragraphedeliste"/>
        <w:numPr>
          <w:ilvl w:val="0"/>
          <w:numId w:val="7"/>
        </w:numPr>
        <w:spacing w:after="0"/>
      </w:pPr>
      <w:r>
        <w:t>Responsable et empathique, vos qualités relationnelles et de communication favorisent votre intégration dans un travail d’équipe. Créatif (créative) et sachant vous remettre en questio</w:t>
      </w:r>
      <w:r>
        <w:t>n, votre bienveillance à l’égard des bénéficiaires (adultes et élèves) renforce votre conscience professionnelle. Orienté(e) solutions, vous mettez en place des outils et vous pouvez élaborer et animer des ateliers, des formations ainsi que rédiger un rapp</w:t>
      </w:r>
      <w:r>
        <w:t>ort. La formation continue est une évidence pour vous, ce qui facilite la remise en question de vos pratiques en fonction des avancées des neurosciences.</w:t>
      </w:r>
    </w:p>
    <w:p w14:paraId="5F65C26D" w14:textId="77777777" w:rsidR="00326C6B" w:rsidRDefault="00C2298D">
      <w:pPr>
        <w:pStyle w:val="Paragraphedeliste"/>
        <w:numPr>
          <w:ilvl w:val="0"/>
          <w:numId w:val="7"/>
        </w:numPr>
        <w:spacing w:after="0"/>
      </w:pPr>
      <w:r>
        <w:t>Qualités supplémentaires requises : capacités d’autonomie, créativité, dynamisme, sens de l’observatio</w:t>
      </w:r>
      <w:r>
        <w:t>n, aptitudes organisationnelles, gestion du stress, …</w:t>
      </w:r>
    </w:p>
    <w:p w14:paraId="5F65C26E" w14:textId="77777777" w:rsidR="00326C6B" w:rsidRDefault="00326C6B">
      <w:pPr>
        <w:spacing w:after="0"/>
        <w:ind w:left="720"/>
      </w:pPr>
    </w:p>
    <w:p w14:paraId="5F65C26F" w14:textId="77777777" w:rsidR="00326C6B" w:rsidRDefault="00C2298D">
      <w:pPr>
        <w:spacing w:after="0"/>
      </w:pPr>
      <w:r>
        <w:t>Le PO de l’école siège du Pôle a pris soin, en établissant cet appel, de garantir le caractère cohérent et pluridisciplinaire de la composition du cadre du personnel du Pôle.</w:t>
      </w:r>
    </w:p>
    <w:p w14:paraId="5F65C270" w14:textId="77777777" w:rsidR="00326C6B" w:rsidRDefault="00326C6B">
      <w:pPr>
        <w:spacing w:after="0"/>
      </w:pPr>
    </w:p>
    <w:p w14:paraId="5F65C271" w14:textId="77777777" w:rsidR="00326C6B" w:rsidRDefault="00C2298D">
      <w:pPr>
        <w:pStyle w:val="Paragraphedeliste"/>
        <w:numPr>
          <w:ilvl w:val="0"/>
          <w:numId w:val="1"/>
        </w:numPr>
        <w:spacing w:after="0"/>
        <w:rPr>
          <w:b/>
          <w:u w:val="single"/>
        </w:rPr>
      </w:pPr>
      <w:r>
        <w:rPr>
          <w:b/>
          <w:u w:val="single"/>
        </w:rPr>
        <w:t>Profil de fonction</w:t>
      </w:r>
    </w:p>
    <w:p w14:paraId="5F65C272" w14:textId="77777777" w:rsidR="00326C6B" w:rsidRDefault="00C2298D">
      <w:pPr>
        <w:ind w:firstLine="708"/>
      </w:pPr>
      <w:r>
        <w:t xml:space="preserve">Outre </w:t>
      </w:r>
      <w:r>
        <w:t xml:space="preserve">le profil spécifique mentionné ci-dessus, le pôle territorial exerce : </w:t>
      </w:r>
    </w:p>
    <w:p w14:paraId="5F65C273" w14:textId="77777777" w:rsidR="00326C6B" w:rsidRDefault="00C2298D">
      <w:pPr>
        <w:spacing w:after="0"/>
        <w:ind w:left="708"/>
      </w:pPr>
      <w:r>
        <w:t xml:space="preserve">1° les missions suivantes relatives à l'accompagnement de leurs écoles coopérantes : </w:t>
      </w:r>
    </w:p>
    <w:p w14:paraId="5F65C274" w14:textId="77777777" w:rsidR="00326C6B" w:rsidRDefault="00C2298D">
      <w:pPr>
        <w:spacing w:after="0"/>
        <w:ind w:left="1416"/>
        <w:jc w:val="both"/>
      </w:pPr>
      <w:r>
        <w:t>a) informer les équipes éducatives, élèves et parents d'élèves sur les aménagements raisonnables e</w:t>
      </w:r>
      <w:r>
        <w:t xml:space="preserve">t l'intégration permanente totale ; </w:t>
      </w:r>
    </w:p>
    <w:p w14:paraId="5F65C275" w14:textId="77777777" w:rsidR="00326C6B" w:rsidRDefault="00C2298D">
      <w:pPr>
        <w:spacing w:after="0"/>
        <w:ind w:left="1416"/>
        <w:jc w:val="both"/>
      </w:pPr>
      <w:r>
        <w:t xml:space="preserve">b) assurer le lien entre les différents partenaires qui jouent un rôle de soutien aux élèves, notamment afin de faciliter l'échange d'expériences ; </w:t>
      </w:r>
    </w:p>
    <w:p w14:paraId="5F65C276" w14:textId="77777777" w:rsidR="00326C6B" w:rsidRDefault="00C2298D">
      <w:pPr>
        <w:spacing w:after="0"/>
        <w:ind w:left="1416"/>
        <w:jc w:val="both"/>
      </w:pPr>
      <w:r>
        <w:t>c) accompagner et soutenir les membres de l'équipe éducative des école</w:t>
      </w:r>
      <w:r>
        <w:t xml:space="preserve">s coopérantes dans l'organisation des aménagements raisonnables, notamment par le conseil ou la mise à disposition d'outils ; </w:t>
      </w:r>
    </w:p>
    <w:p w14:paraId="5F65C277" w14:textId="77777777" w:rsidR="00326C6B" w:rsidRDefault="00C2298D">
      <w:pPr>
        <w:spacing w:after="0"/>
        <w:ind w:left="1416"/>
        <w:jc w:val="both"/>
      </w:pPr>
      <w:r>
        <w:t>d) accompagner les écoles coopérantes dans l'élaboration de protocoles d'aménagements raisonnables lorsqu'une prise en charge ind</w:t>
      </w:r>
      <w:r>
        <w:t xml:space="preserve">ividuelle de l'élève concerné par le pôle territorial s'avère nécessaire. </w:t>
      </w:r>
    </w:p>
    <w:p w14:paraId="5F65C278" w14:textId="77777777" w:rsidR="00326C6B" w:rsidRDefault="00C2298D">
      <w:pPr>
        <w:spacing w:after="0"/>
        <w:ind w:left="708"/>
      </w:pPr>
      <w:r>
        <w:t xml:space="preserve">2° les missions suivantes relatives à l'accompagnement des élèves inscrits dans leurs écoles coopérantes : </w:t>
      </w:r>
    </w:p>
    <w:p w14:paraId="5F65C279" w14:textId="77777777" w:rsidR="00326C6B" w:rsidRDefault="00C2298D">
      <w:pPr>
        <w:spacing w:after="0"/>
        <w:ind w:left="1416"/>
        <w:jc w:val="both"/>
      </w:pPr>
      <w:r>
        <w:t>a) accompagner individuellement les élèves présentant des besoins spécifi</w:t>
      </w:r>
      <w:r>
        <w:t xml:space="preserve">ques dans le cadre de la mise en œuvre des aménagements raisonnables si cela s'avère nécessaire au regard de leurs besoins et de leurs protocoles d'aménagements raisonnables ; </w:t>
      </w:r>
    </w:p>
    <w:p w14:paraId="5F65C27A" w14:textId="77777777" w:rsidR="00326C6B" w:rsidRDefault="00C2298D">
      <w:pPr>
        <w:spacing w:after="0"/>
        <w:ind w:left="1416"/>
        <w:jc w:val="both"/>
      </w:pPr>
      <w:r>
        <w:t xml:space="preserve">b) accompagner individuellement les élèves présentant des besoins spécifiques </w:t>
      </w:r>
      <w:r>
        <w:t>sensorimoteurs</w:t>
      </w:r>
      <w:r>
        <w:t xml:space="preserve"> nécessitant un suivi important dans le cadre de la mise en œuvre des </w:t>
      </w:r>
      <w:r>
        <w:lastRenderedPageBreak/>
        <w:t xml:space="preserve">aménagements raisonnables si cela s'avère nécessaire au regard de l'échelle des besoins visée à l'article 6.2.5-4, alinéa 2 ; </w:t>
      </w:r>
    </w:p>
    <w:p w14:paraId="5F65C27B" w14:textId="77777777" w:rsidR="00326C6B" w:rsidRDefault="00C2298D">
      <w:pPr>
        <w:spacing w:after="0"/>
        <w:ind w:left="1416"/>
        <w:jc w:val="both"/>
      </w:pPr>
      <w:r>
        <w:t>c) collaborer à l'évaluation des protocoles d</w:t>
      </w:r>
      <w:r>
        <w:t xml:space="preserve">'aménagements raisonnables et, le cas échéant, à l'orientation vers l'enseignement spécialisé en cas d'insuffisance des aménagements raisonnables pour assurer un apprentissage adapté aux besoins spécifiques de l'élève ; </w:t>
      </w:r>
    </w:p>
    <w:p w14:paraId="5F65C27C" w14:textId="77777777" w:rsidR="00326C6B" w:rsidRDefault="00C2298D">
      <w:pPr>
        <w:spacing w:after="0"/>
        <w:ind w:left="1416"/>
        <w:jc w:val="both"/>
      </w:pPr>
      <w:r>
        <w:t>d) accompagner les élèves à besoins</w:t>
      </w:r>
      <w:r>
        <w:t xml:space="preserve"> spécifiques dans le cadre du dispositif d'intégration permanente totale pour les élèves issus de l'enseignement spécialisé.</w:t>
      </w:r>
    </w:p>
    <w:p w14:paraId="5F65C27D" w14:textId="77777777" w:rsidR="00326C6B" w:rsidRDefault="00326C6B"/>
    <w:p w14:paraId="5F65C27E" w14:textId="77777777" w:rsidR="00326C6B" w:rsidRDefault="00C2298D">
      <w:pPr>
        <w:pStyle w:val="Paragraphedeliste"/>
        <w:numPr>
          <w:ilvl w:val="0"/>
          <w:numId w:val="1"/>
        </w:numPr>
        <w:rPr>
          <w:b/>
          <w:u w:val="single"/>
        </w:rPr>
      </w:pPr>
      <w:r>
        <w:rPr>
          <w:b/>
          <w:u w:val="single"/>
        </w:rPr>
        <w:t xml:space="preserve">Formalités </w:t>
      </w:r>
    </w:p>
    <w:p w14:paraId="5F65C27F" w14:textId="77777777" w:rsidR="00326C6B" w:rsidRDefault="00C2298D">
      <w:pPr>
        <w:jc w:val="both"/>
        <w:rPr>
          <w:rStyle w:val="Appelnotedebasdep"/>
        </w:rPr>
      </w:pPr>
      <w:r>
        <w:t xml:space="preserve">Les candidatures motivées (CV + lettre de motivation) doivent être envoyée par </w:t>
      </w:r>
    </w:p>
    <w:p w14:paraId="5F65C280" w14:textId="77777777" w:rsidR="00326C6B" w:rsidRDefault="00C2298D">
      <w:pPr>
        <w:pStyle w:val="Paragraphedeliste"/>
        <w:numPr>
          <w:ilvl w:val="0"/>
          <w:numId w:val="8"/>
        </w:numPr>
        <w:jc w:val="both"/>
        <w:rPr>
          <w:rFonts w:eastAsiaTheme="minorEastAsia"/>
        </w:rPr>
      </w:pPr>
      <w:r>
        <w:t>Courriel avec accusé de réception à l’</w:t>
      </w:r>
      <w:r>
        <w:t xml:space="preserve">adresse suivante </w:t>
      </w:r>
      <w:hyperlink r:id="rId12">
        <w:r>
          <w:rPr>
            <w:rStyle w:val="Lienhypertexte"/>
          </w:rPr>
          <w:t>direction@eps-saintberthuin.be</w:t>
        </w:r>
      </w:hyperlink>
      <w:r>
        <w:t xml:space="preserve"> </w:t>
      </w:r>
    </w:p>
    <w:p w14:paraId="5F65C282" w14:textId="77777777" w:rsidR="00326C6B" w:rsidRDefault="00326C6B">
      <w:pPr>
        <w:jc w:val="both"/>
      </w:pPr>
      <w:bookmarkStart w:id="0" w:name="_GoBack"/>
      <w:bookmarkEnd w:id="0"/>
    </w:p>
    <w:p w14:paraId="5F65C283" w14:textId="77777777" w:rsidR="00326C6B" w:rsidRDefault="00C2298D">
      <w:pPr>
        <w:pStyle w:val="Titre2"/>
        <w:rPr>
          <w:rFonts w:asciiTheme="minorHAnsi" w:eastAsiaTheme="minorEastAsia" w:hAnsiTheme="minorHAnsi" w:cstheme="minorBidi"/>
        </w:rPr>
      </w:pPr>
      <w:r>
        <w:rPr>
          <w:rFonts w:asciiTheme="minorHAnsi" w:eastAsiaTheme="minorEastAsia" w:hAnsiTheme="minorHAnsi" w:cstheme="minorBidi"/>
        </w:rPr>
        <w:t xml:space="preserve">Tout complément d’information peut être obtenu auprès des coordonnatrices du Pôle dont voici les coordonnées : </w:t>
      </w:r>
      <w:hyperlink r:id="rId13">
        <w:r>
          <w:rPr>
            <w:rStyle w:val="Lienhypertexte"/>
            <w:rFonts w:asciiTheme="minorHAnsi" w:eastAsiaTheme="minorEastAsia" w:hAnsiTheme="minorHAnsi" w:cstheme="minorBidi"/>
          </w:rPr>
          <w:t>valerie.parent@eps-saintberthuin.be</w:t>
        </w:r>
      </w:hyperlink>
      <w:r>
        <w:rPr>
          <w:rFonts w:asciiTheme="minorHAnsi" w:eastAsiaTheme="minorEastAsia" w:hAnsiTheme="minorHAnsi" w:cstheme="minorBidi"/>
        </w:rPr>
        <w:t xml:space="preserve"> et </w:t>
      </w:r>
      <w:hyperlink r:id="rId14" w:history="1">
        <w:r>
          <w:rPr>
            <w:rStyle w:val="Lienhypertexte"/>
            <w:rFonts w:asciiTheme="minorHAnsi"/>
          </w:rPr>
          <w:t>stephanie.ligot@eps-saintberthuin.be</w:t>
        </w:r>
      </w:hyperlink>
      <w:r>
        <w:rPr>
          <w:rFonts w:asciiTheme="minorHAnsi"/>
        </w:rPr>
        <w:t xml:space="preserve"> </w:t>
      </w:r>
      <w:r>
        <w:rPr>
          <w:rFonts w:asciiTheme="minorHAnsi" w:eastAsiaTheme="minorEastAsia" w:hAnsiTheme="minorHAnsi" w:cstheme="minorBidi"/>
        </w:rPr>
        <w:t xml:space="preserve">  </w:t>
      </w:r>
    </w:p>
    <w:p w14:paraId="5F65C284" w14:textId="77777777" w:rsidR="00326C6B" w:rsidRDefault="00326C6B"/>
    <w:p w14:paraId="5F65C285" w14:textId="77777777" w:rsidR="00326C6B" w:rsidRDefault="00C2298D">
      <w:r>
        <w:t>Signature du PO de l’école siège du Pôle ou de son dél</w:t>
      </w:r>
      <w:r>
        <w:t xml:space="preserve">égué </w:t>
      </w:r>
    </w:p>
    <w:sectPr w:rsidR="00326C6B">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C28A" w14:textId="77777777" w:rsidR="00326C6B" w:rsidRDefault="00C2298D">
      <w:pPr>
        <w:spacing w:line="240" w:lineRule="auto"/>
      </w:pPr>
      <w:r>
        <w:separator/>
      </w:r>
    </w:p>
  </w:endnote>
  <w:endnote w:type="continuationSeparator" w:id="0">
    <w:p w14:paraId="5F65C28B" w14:textId="77777777" w:rsidR="00326C6B" w:rsidRDefault="00C2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C288" w14:textId="77777777" w:rsidR="00326C6B" w:rsidRDefault="00C2298D">
      <w:pPr>
        <w:spacing w:after="0"/>
      </w:pPr>
      <w:r>
        <w:separator/>
      </w:r>
    </w:p>
  </w:footnote>
  <w:footnote w:type="continuationSeparator" w:id="0">
    <w:p w14:paraId="5F65C289" w14:textId="77777777" w:rsidR="00326C6B" w:rsidRDefault="00C22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F01"/>
    <w:multiLevelType w:val="multilevel"/>
    <w:tmpl w:val="09860F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46610"/>
    <w:multiLevelType w:val="multilevel"/>
    <w:tmpl w:val="0C846610"/>
    <w:lvl w:ilvl="0">
      <w:start w:val="1"/>
      <w:numFmt w:val="bullet"/>
      <w:lvlText w:val="▫"/>
      <w:lvlJc w:val="left"/>
      <w:pPr>
        <w:ind w:left="1428" w:hanging="360"/>
      </w:pPr>
      <w:rPr>
        <w:rFonts w:ascii="Courier New" w:hAnsi="Courier Ne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EA96641"/>
    <w:multiLevelType w:val="multilevel"/>
    <w:tmpl w:val="1EA9664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3A6E8C"/>
    <w:multiLevelType w:val="multilevel"/>
    <w:tmpl w:val="2C3A6E8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717199F"/>
    <w:multiLevelType w:val="multilevel"/>
    <w:tmpl w:val="671719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503E45"/>
    <w:multiLevelType w:val="multilevel"/>
    <w:tmpl w:val="6E503E4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BF24AB"/>
    <w:multiLevelType w:val="multilevel"/>
    <w:tmpl w:val="73BF24AB"/>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 w15:restartNumberingAfterBreak="0">
    <w:nsid w:val="7C2C02C2"/>
    <w:multiLevelType w:val="multilevel"/>
    <w:tmpl w:val="7C2C0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6B"/>
    <w:rsid w:val="00326C6B"/>
    <w:rsid w:val="00C2298D"/>
    <w:rsid w:val="021D04ED"/>
    <w:rsid w:val="05081027"/>
    <w:rsid w:val="29092817"/>
    <w:rsid w:val="2B0807D0"/>
    <w:rsid w:val="3CB60BF5"/>
    <w:rsid w:val="67F7044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5C242"/>
  <w15:docId w15:val="{DAAA63B9-269E-441E-9863-56D44C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563C1" w:themeColor="hyperlink"/>
      <w:u w:val="single"/>
    </w:rPr>
  </w:style>
  <w:style w:type="character" w:styleId="Appelnotedebasdep">
    <w:name w:val="footnote reference"/>
    <w:basedOn w:val="Policepardfaut"/>
    <w:uiPriority w:val="99"/>
    <w:semiHidden/>
    <w:unhideWhenUsed/>
    <w:qFormat/>
    <w:rPr>
      <w:vertAlign w:val="superscript"/>
    </w:rPr>
  </w:style>
  <w:style w:type="character" w:styleId="Marquedecommentaire">
    <w:name w:val="annotation reference"/>
    <w:basedOn w:val="Policepardfaut"/>
    <w:uiPriority w:val="99"/>
    <w:semiHidden/>
    <w:unhideWhenUsed/>
    <w:qFormat/>
    <w:rPr>
      <w:sz w:val="16"/>
      <w:szCs w:val="16"/>
    </w:rPr>
  </w:style>
  <w:style w:type="paragraph" w:styleId="Notedebasdepage">
    <w:name w:val="footnote text"/>
    <w:basedOn w:val="Normal"/>
    <w:link w:val="NotedebasdepageCar"/>
    <w:uiPriority w:val="99"/>
    <w:semiHidden/>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semiHidden/>
    <w:unhideWhenUsed/>
    <w:qFormat/>
    <w:pPr>
      <w:tabs>
        <w:tab w:val="center" w:pos="4536"/>
        <w:tab w:val="right" w:pos="9072"/>
      </w:tabs>
      <w:spacing w:after="0" w:line="240" w:lineRule="auto"/>
    </w:pPr>
  </w:style>
  <w:style w:type="paragraph" w:styleId="En-tte">
    <w:name w:val="header"/>
    <w:basedOn w:val="Normal"/>
    <w:link w:val="En-tteCar"/>
    <w:uiPriority w:val="99"/>
    <w:semiHidden/>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qFormat/>
    <w:rPr>
      <w:i/>
      <w:iCs/>
      <w:color w:val="4472C4" w:themeColor="accent1"/>
    </w:rPr>
  </w:style>
  <w:style w:type="paragraph" w:styleId="Paragraphedeliste">
    <w:name w:val="List Paragraph"/>
    <w:basedOn w:val="Normal"/>
    <w:uiPriority w:val="34"/>
    <w:qFormat/>
    <w:pPr>
      <w:ind w:left="720"/>
      <w:contextualSpacing/>
    </w:pPr>
  </w:style>
  <w:style w:type="character" w:customStyle="1" w:styleId="NotedebasdepageCar">
    <w:name w:val="Note de bas de page Car"/>
    <w:basedOn w:val="Policepardfaut"/>
    <w:link w:val="Notedebasdepage"/>
    <w:uiPriority w:val="99"/>
    <w:semiHidden/>
    <w:qFormat/>
    <w:rPr>
      <w:sz w:val="20"/>
      <w:szCs w:val="20"/>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qFormat/>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uiPriority w:val="99"/>
    <w:semiHidden/>
    <w:qFormat/>
  </w:style>
  <w:style w:type="character" w:customStyle="1" w:styleId="PieddepageCar">
    <w:name w:val="Pied de page Car"/>
    <w:basedOn w:val="Policepardfaut"/>
    <w:link w:val="Pieddepage"/>
    <w:uiPriority w:val="99"/>
    <w:semiHidden/>
    <w:qFormat/>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Titre2Car">
    <w:name w:val="Titre 2 Car"/>
    <w:basedOn w:val="Policepardfaut"/>
    <w:link w:val="Titre2"/>
    <w:uiPriority w:val="9"/>
    <w:qFormat/>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parent@eps-saintberthui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eps-saintberthui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ligot@eps-saintberthu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3E2DE3D128A4EAB98EDD005ECEEA2" ma:contentTypeVersion="2" ma:contentTypeDescription="Crée un document." ma:contentTypeScope="" ma:versionID="3a1da7dee267726baa83401b4e1b11e3">
  <xsd:schema xmlns:xsd="http://www.w3.org/2001/XMLSchema" xmlns:xs="http://www.w3.org/2001/XMLSchema" xmlns:p="http://schemas.microsoft.com/office/2006/metadata/properties" xmlns:ns2="4fc74f67-1366-4d63-99e7-a09c6bd72227" targetNamespace="http://schemas.microsoft.com/office/2006/metadata/properties" ma:root="true" ma:fieldsID="d76e3cc0950e2fee65b4f3f832ba846e" ns2:_="">
    <xsd:import namespace="4fc74f67-1366-4d63-99e7-a09c6bd72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74f67-1366-4d63-99e7-a09c6bd72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E2D0-C548-4A30-A4A8-A6C69854356D}">
  <ds:schemaRefs>
    <ds:schemaRef ds:uri="http://schemas.openxmlformats.org/package/2006/metadata/core-properties"/>
    <ds:schemaRef ds:uri="http://purl.org/dc/elements/1.1/"/>
    <ds:schemaRef ds:uri="4fc74f67-1366-4d63-99e7-a09c6bd7222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09429C9-39C2-4231-98CA-A67E79C0F24A}">
  <ds:schemaRefs/>
</ds:datastoreItem>
</file>

<file path=customXml/itemProps3.xml><?xml version="1.0" encoding="utf-8"?>
<ds:datastoreItem xmlns:ds="http://schemas.openxmlformats.org/officeDocument/2006/customXml" ds:itemID="{23720438-C382-4A5F-B9B3-106D6C71D31F}">
  <ds:schemaRefs/>
</ds:datastoreItem>
</file>

<file path=customXml/itemProps4.xml><?xml version="1.0" encoding="utf-8"?>
<ds:datastoreItem xmlns:ds="http://schemas.openxmlformats.org/officeDocument/2006/customXml" ds:itemID="{24AA55F3-E5BB-41DE-AF2A-DF37A36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5631</Characters>
  <Application>Microsoft Office Word</Application>
  <DocSecurity>0</DocSecurity>
  <Lines>46</Lines>
  <Paragraphs>13</Paragraphs>
  <ScaleCrop>false</ScaleCrop>
  <Company>SEGEC</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Veronique</dc:creator>
  <cp:lastModifiedBy>EC002983</cp:lastModifiedBy>
  <cp:revision>3</cp:revision>
  <cp:lastPrinted>2022-01-31T14:45:00Z</cp:lastPrinted>
  <dcterms:created xsi:type="dcterms:W3CDTF">2022-04-19T09:59:00Z</dcterms:created>
  <dcterms:modified xsi:type="dcterms:W3CDTF">2023-09-22T09:00:00Z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0x0101001183E2DE3D128A4EAB98EDD005ECEEA2</vt:lpwstr>
  </property>
  <property fmtid="{D5CDD505-2E9C-101B-9397-08002B2CF9AE}" pid="3" name="KSOProductBuildVer">
    <vt:lpwstr>1036-11.2.0.11536</vt:lpwstr>
  </property>
  <property fmtid="{D5CDD505-2E9C-101B-9397-08002B2CF9AE}" pid="4" name="ICV">
    <vt:lpwstr>1F542C3FB6EB467FA48864215B79F345</vt:lpwstr>
  </property>
</Properties>
</file>